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9E" w:rsidRDefault="0029719E" w:rsidP="0029719E">
      <w:pPr>
        <w:pStyle w:val="a3"/>
        <w:rPr>
          <w:b/>
        </w:rPr>
      </w:pPr>
      <w:r>
        <w:rPr>
          <w:b/>
        </w:rPr>
        <w:t>З В І Т</w:t>
      </w:r>
    </w:p>
    <w:p w:rsidR="0029719E" w:rsidRDefault="0029719E" w:rsidP="0029719E">
      <w:pPr>
        <w:jc w:val="center"/>
        <w:rPr>
          <w:b/>
          <w:sz w:val="28"/>
          <w:lang w:val="uk-UA"/>
        </w:rPr>
      </w:pPr>
      <w:r>
        <w:rPr>
          <w:b/>
          <w:sz w:val="28"/>
          <w:lang w:val="uk-UA"/>
        </w:rPr>
        <w:t>про підсумки виконання</w:t>
      </w:r>
      <w:r w:rsidR="0046408D">
        <w:rPr>
          <w:b/>
          <w:sz w:val="28"/>
          <w:lang w:val="uk-UA"/>
        </w:rPr>
        <w:t xml:space="preserve"> розділів</w:t>
      </w:r>
      <w:r>
        <w:rPr>
          <w:b/>
          <w:sz w:val="28"/>
          <w:lang w:val="uk-UA"/>
        </w:rPr>
        <w:t xml:space="preserve"> Програми соціального і економічного розвитку міста Харкова</w:t>
      </w:r>
      <w:r w:rsidR="0046408D">
        <w:rPr>
          <w:b/>
          <w:sz w:val="28"/>
          <w:lang w:val="uk-UA"/>
        </w:rPr>
        <w:t>, які відносяться до Департаменту адміністративних послуг та споживчого ринку</w:t>
      </w:r>
      <w:bookmarkStart w:id="0" w:name="_GoBack"/>
      <w:bookmarkEnd w:id="0"/>
      <w:r>
        <w:rPr>
          <w:b/>
          <w:sz w:val="28"/>
          <w:lang w:val="uk-UA"/>
        </w:rPr>
        <w:t xml:space="preserve"> за 1 квартал 2023 р.  </w:t>
      </w:r>
    </w:p>
    <w:p w:rsidR="0029719E" w:rsidRDefault="0029719E" w:rsidP="0029719E">
      <w:pPr>
        <w:jc w:val="center"/>
        <w:rPr>
          <w:b/>
          <w:sz w:val="28"/>
          <w:lang w:val="uk-UA"/>
        </w:rPr>
      </w:pPr>
    </w:p>
    <w:p w:rsidR="0029719E" w:rsidRDefault="0029719E" w:rsidP="0029719E">
      <w:pPr>
        <w:jc w:val="both"/>
        <w:rPr>
          <w:b/>
          <w:sz w:val="28"/>
          <w:lang w:val="uk-UA"/>
        </w:rPr>
      </w:pPr>
      <w:r>
        <w:rPr>
          <w:b/>
          <w:sz w:val="28"/>
          <w:lang w:val="uk-UA"/>
        </w:rPr>
        <w:t xml:space="preserve">Розділ </w:t>
      </w:r>
      <w:r>
        <w:rPr>
          <w:b/>
          <w:sz w:val="28"/>
          <w:lang w:val="en-US"/>
        </w:rPr>
        <w:t>I</w:t>
      </w:r>
      <w:r>
        <w:rPr>
          <w:b/>
          <w:sz w:val="28"/>
          <w:lang w:val="uk-UA"/>
        </w:rPr>
        <w:t xml:space="preserve"> «Адміністративні послуги».</w:t>
      </w:r>
    </w:p>
    <w:p w:rsidR="0029719E" w:rsidRDefault="0029719E" w:rsidP="0029719E">
      <w:pPr>
        <w:ind w:firstLine="567"/>
        <w:jc w:val="both"/>
        <w:rPr>
          <w:sz w:val="28"/>
          <w:szCs w:val="28"/>
          <w:lang w:val="uk-UA"/>
        </w:rPr>
      </w:pPr>
      <w:r w:rsidRPr="008B1A09">
        <w:rPr>
          <w:sz w:val="28"/>
          <w:szCs w:val="28"/>
          <w:lang w:val="uk-UA"/>
        </w:rPr>
        <w:t xml:space="preserve">З метою </w:t>
      </w:r>
      <w:r w:rsidRPr="009B660C">
        <w:rPr>
          <w:sz w:val="28"/>
          <w:szCs w:val="28"/>
          <w:lang w:val="uk-UA"/>
        </w:rPr>
        <w:t>забезпечення життєдіяльності міста, виконання завдань, пов’язаних із забезпеченням доступу громадян до отримання адміністративних послуг з 18.05.2022 продовжує роботу Центр надання адміністративних послуг м. Харкова та його одинадцять територіальних підрозділів (далі – ЦНАП м.</w:t>
      </w:r>
      <w:r>
        <w:rPr>
          <w:sz w:val="28"/>
          <w:szCs w:val="28"/>
          <w:lang w:val="uk-UA"/>
        </w:rPr>
        <w:t> </w:t>
      </w:r>
      <w:r w:rsidRPr="009B660C">
        <w:rPr>
          <w:sz w:val="28"/>
          <w:szCs w:val="28"/>
          <w:lang w:val="uk-UA"/>
        </w:rPr>
        <w:t>Харкова).</w:t>
      </w:r>
    </w:p>
    <w:p w:rsidR="0029719E" w:rsidRPr="00A9723C" w:rsidRDefault="0029719E" w:rsidP="0029719E">
      <w:pPr>
        <w:ind w:firstLine="709"/>
        <w:jc w:val="both"/>
        <w:rPr>
          <w:color w:val="000000"/>
          <w:sz w:val="28"/>
          <w:szCs w:val="28"/>
          <w:u w:val="single"/>
          <w:lang w:val="uk-UA" w:eastAsia="uk-UA"/>
        </w:rPr>
      </w:pPr>
      <w:r w:rsidRPr="00A9723C">
        <w:rPr>
          <w:color w:val="000000"/>
          <w:sz w:val="28"/>
          <w:szCs w:val="28"/>
          <w:u w:val="single"/>
          <w:lang w:val="uk-UA" w:eastAsia="uk-UA"/>
        </w:rPr>
        <w:t>Основні проблеми галузі:</w:t>
      </w:r>
    </w:p>
    <w:p w:rsidR="0029719E" w:rsidRPr="004B315F" w:rsidRDefault="0029719E" w:rsidP="0029719E">
      <w:pPr>
        <w:ind w:firstLine="567"/>
        <w:jc w:val="both"/>
        <w:rPr>
          <w:sz w:val="28"/>
          <w:szCs w:val="28"/>
          <w:lang w:val="uk-UA"/>
        </w:rPr>
      </w:pPr>
      <w:r>
        <w:rPr>
          <w:sz w:val="28"/>
          <w:szCs w:val="28"/>
          <w:lang w:val="uk-UA"/>
        </w:rPr>
        <w:t>- </w:t>
      </w:r>
      <w:r w:rsidRPr="004B315F">
        <w:rPr>
          <w:sz w:val="28"/>
          <w:szCs w:val="28"/>
          <w:lang w:val="uk-UA"/>
        </w:rPr>
        <w:t xml:space="preserve">припинення в окремих терпідрозділах ЦНАП м. Харкова обслуговування відвідувачів в умовах блекауту за відсутності спеціального обладнання для </w:t>
      </w:r>
      <w:r>
        <w:rPr>
          <w:sz w:val="28"/>
          <w:szCs w:val="28"/>
          <w:lang w:val="uk-UA"/>
        </w:rPr>
        <w:t xml:space="preserve">забезпечення </w:t>
      </w:r>
      <w:r w:rsidRPr="004B315F">
        <w:rPr>
          <w:sz w:val="28"/>
          <w:szCs w:val="28"/>
          <w:lang w:val="uk-UA"/>
        </w:rPr>
        <w:t>автономної роботи;</w:t>
      </w:r>
    </w:p>
    <w:p w:rsidR="0029719E" w:rsidRPr="007449A8" w:rsidRDefault="0029719E" w:rsidP="0029719E">
      <w:pPr>
        <w:ind w:firstLine="567"/>
        <w:jc w:val="both"/>
        <w:rPr>
          <w:b/>
          <w:sz w:val="28"/>
          <w:szCs w:val="28"/>
          <w:shd w:val="clear" w:color="auto" w:fill="FFFFFF"/>
          <w:lang w:val="uk-UA"/>
        </w:rPr>
      </w:pPr>
      <w:r w:rsidRPr="007449A8">
        <w:rPr>
          <w:sz w:val="28"/>
          <w:szCs w:val="28"/>
          <w:shd w:val="clear" w:color="auto" w:fill="FFFFFF"/>
          <w:lang w:val="uk-UA"/>
        </w:rPr>
        <w:t xml:space="preserve">- призупинення </w:t>
      </w:r>
      <w:r w:rsidRPr="007449A8">
        <w:rPr>
          <w:sz w:val="28"/>
          <w:szCs w:val="28"/>
          <w:lang w:val="uk-UA"/>
        </w:rPr>
        <w:t xml:space="preserve">обслуговування відвідувачів у ЦНАП м. Харкова під час </w:t>
      </w:r>
      <w:r w:rsidRPr="007449A8">
        <w:rPr>
          <w:rFonts w:eastAsiaTheme="majorEastAsia"/>
          <w:bCs/>
          <w:sz w:val="28"/>
          <w:szCs w:val="28"/>
          <w:lang w:val="uk-UA"/>
        </w:rPr>
        <w:t>повітряної тривоги;</w:t>
      </w:r>
    </w:p>
    <w:p w:rsidR="0029719E" w:rsidRPr="00125912" w:rsidRDefault="0029719E" w:rsidP="0029719E">
      <w:pPr>
        <w:ind w:firstLine="567"/>
        <w:jc w:val="both"/>
        <w:rPr>
          <w:sz w:val="28"/>
          <w:szCs w:val="28"/>
          <w:lang w:val="uk-UA"/>
        </w:rPr>
      </w:pPr>
      <w:r w:rsidRPr="007449A8">
        <w:rPr>
          <w:sz w:val="28"/>
          <w:szCs w:val="28"/>
          <w:lang w:val="uk-UA"/>
        </w:rPr>
        <w:t>- необхідність цифровізації максимальної кількості адміністративних послуг на держаному рівні, відсутність єдиного під</w:t>
      </w:r>
      <w:r>
        <w:rPr>
          <w:sz w:val="28"/>
          <w:szCs w:val="28"/>
          <w:lang w:val="uk-UA"/>
        </w:rPr>
        <w:t>ходу до запровадження</w:t>
      </w:r>
      <w:r>
        <w:rPr>
          <w:sz w:val="28"/>
          <w:szCs w:val="28"/>
          <w:lang w:val="uk-UA"/>
        </w:rPr>
        <w:br/>
        <w:t xml:space="preserve">е-послуг, </w:t>
      </w:r>
      <w:r w:rsidRPr="007449A8">
        <w:rPr>
          <w:sz w:val="28"/>
          <w:szCs w:val="28"/>
          <w:lang w:val="uk-UA"/>
        </w:rPr>
        <w:t xml:space="preserve">запровадження електронних послуг на різних порталах органів влади, з різними інтерфейсами, стандартами та засобами </w:t>
      </w:r>
      <w:r>
        <w:rPr>
          <w:sz w:val="28"/>
          <w:szCs w:val="28"/>
          <w:lang w:val="uk-UA"/>
        </w:rPr>
        <w:t>е-ідентифікації.</w:t>
      </w:r>
    </w:p>
    <w:p w:rsidR="0029719E" w:rsidRPr="00A9723C" w:rsidRDefault="0029719E" w:rsidP="0029719E">
      <w:pPr>
        <w:ind w:firstLine="567"/>
        <w:jc w:val="both"/>
        <w:rPr>
          <w:sz w:val="28"/>
          <w:szCs w:val="28"/>
          <w:u w:val="single"/>
          <w:lang w:val="uk-UA" w:eastAsia="uk-UA"/>
        </w:rPr>
      </w:pPr>
      <w:r w:rsidRPr="00A9723C">
        <w:rPr>
          <w:sz w:val="28"/>
          <w:szCs w:val="28"/>
          <w:u w:val="single"/>
          <w:lang w:val="uk-UA" w:eastAsia="uk-UA"/>
        </w:rPr>
        <w:t>Шляхи розв’язання проблем:</w:t>
      </w:r>
    </w:p>
    <w:p w:rsidR="0029719E" w:rsidRPr="00125912" w:rsidRDefault="0029719E" w:rsidP="0029719E">
      <w:pPr>
        <w:numPr>
          <w:ilvl w:val="0"/>
          <w:numId w:val="4"/>
        </w:numPr>
        <w:pBdr>
          <w:top w:val="nil"/>
          <w:left w:val="nil"/>
          <w:bottom w:val="nil"/>
          <w:right w:val="nil"/>
          <w:between w:val="nil"/>
        </w:pBdr>
        <w:ind w:left="0" w:firstLine="567"/>
        <w:jc w:val="both"/>
        <w:rPr>
          <w:color w:val="000000"/>
          <w:sz w:val="28"/>
          <w:szCs w:val="28"/>
          <w:lang w:val="uk-UA" w:eastAsia="uk-UA"/>
        </w:rPr>
      </w:pPr>
      <w:r w:rsidRPr="00125912">
        <w:rPr>
          <w:color w:val="000000"/>
          <w:sz w:val="28"/>
          <w:szCs w:val="28"/>
          <w:lang w:val="uk-UA" w:eastAsia="uk-UA"/>
        </w:rPr>
        <w:t xml:space="preserve"> повне </w:t>
      </w:r>
      <w:r w:rsidRPr="007449A8">
        <w:rPr>
          <w:color w:val="000000"/>
          <w:sz w:val="28"/>
          <w:szCs w:val="28"/>
          <w:lang w:val="uk-UA" w:eastAsia="uk-UA"/>
        </w:rPr>
        <w:t>припинення бойових дій на території Харківської міської територіальної громади;</w:t>
      </w:r>
    </w:p>
    <w:p w:rsidR="0029719E" w:rsidRPr="007449A8" w:rsidRDefault="0029719E" w:rsidP="0029719E">
      <w:pPr>
        <w:numPr>
          <w:ilvl w:val="0"/>
          <w:numId w:val="4"/>
        </w:numPr>
        <w:pBdr>
          <w:top w:val="nil"/>
          <w:left w:val="nil"/>
          <w:bottom w:val="nil"/>
          <w:right w:val="nil"/>
          <w:between w:val="nil"/>
        </w:pBdr>
        <w:ind w:left="0" w:firstLine="567"/>
        <w:jc w:val="both"/>
        <w:rPr>
          <w:color w:val="000000"/>
          <w:sz w:val="28"/>
          <w:szCs w:val="28"/>
          <w:lang w:val="uk-UA" w:eastAsia="uk-UA"/>
        </w:rPr>
      </w:pPr>
      <w:r w:rsidRPr="00125912">
        <w:rPr>
          <w:sz w:val="28"/>
          <w:szCs w:val="28"/>
          <w:lang w:val="uk-UA"/>
        </w:rPr>
        <w:t> надання повного спектру адміністративних послуг без обмежень;</w:t>
      </w:r>
    </w:p>
    <w:p w:rsidR="0029719E" w:rsidRPr="00125912" w:rsidRDefault="0029719E" w:rsidP="0029719E">
      <w:pPr>
        <w:ind w:firstLine="567"/>
        <w:jc w:val="both"/>
        <w:rPr>
          <w:sz w:val="28"/>
          <w:szCs w:val="28"/>
          <w:lang w:val="uk-UA"/>
        </w:rPr>
      </w:pPr>
      <w:r w:rsidRPr="00125912">
        <w:rPr>
          <w:sz w:val="28"/>
          <w:szCs w:val="28"/>
          <w:lang w:val="uk-UA"/>
        </w:rPr>
        <w:t>- поновлення надання адміністративних послуг поза межами ЦНАП м. Харкова окремим категоріям громадян міста;</w:t>
      </w:r>
    </w:p>
    <w:p w:rsidR="0029719E" w:rsidRDefault="0029719E" w:rsidP="0029719E">
      <w:pPr>
        <w:ind w:firstLine="567"/>
        <w:jc w:val="both"/>
        <w:rPr>
          <w:sz w:val="28"/>
          <w:szCs w:val="28"/>
          <w:lang w:val="uk-UA"/>
        </w:rPr>
      </w:pPr>
      <w:r w:rsidRPr="00125912">
        <w:rPr>
          <w:sz w:val="28"/>
          <w:szCs w:val="28"/>
          <w:lang w:val="uk-UA"/>
        </w:rPr>
        <w:t>- розширення мережі центрів надання адміністративних послуг в форматі «Прозорий офіс»;</w:t>
      </w:r>
      <w:r w:rsidRPr="004F4FD4">
        <w:rPr>
          <w:sz w:val="28"/>
          <w:szCs w:val="28"/>
          <w:lang w:val="uk-UA"/>
        </w:rPr>
        <w:t xml:space="preserve"> </w:t>
      </w:r>
    </w:p>
    <w:p w:rsidR="0029719E" w:rsidRDefault="0029719E" w:rsidP="0029719E">
      <w:pPr>
        <w:ind w:firstLine="567"/>
        <w:jc w:val="both"/>
        <w:rPr>
          <w:sz w:val="28"/>
          <w:szCs w:val="28"/>
          <w:lang w:val="uk-UA"/>
        </w:rPr>
      </w:pPr>
      <w:r w:rsidRPr="00125912">
        <w:rPr>
          <w:sz w:val="28"/>
          <w:szCs w:val="28"/>
          <w:lang w:val="uk-UA"/>
        </w:rPr>
        <w:t>- вдосконалення каналів комунікації із суб’єктами звернень.</w:t>
      </w:r>
    </w:p>
    <w:p w:rsidR="0029719E" w:rsidRPr="00780231" w:rsidRDefault="0029719E" w:rsidP="0029719E">
      <w:pPr>
        <w:autoSpaceDE w:val="0"/>
        <w:autoSpaceDN w:val="0"/>
        <w:ind w:firstLine="567"/>
        <w:jc w:val="both"/>
        <w:rPr>
          <w:sz w:val="28"/>
          <w:szCs w:val="28"/>
          <w:lang w:val="uk-UA"/>
        </w:rPr>
      </w:pPr>
      <w:r w:rsidRPr="00780231">
        <w:rPr>
          <w:sz w:val="28"/>
          <w:szCs w:val="28"/>
          <w:lang w:val="uk-UA"/>
        </w:rPr>
        <w:t xml:space="preserve">Станом на 31.03.2023 громадяни мають можливість отримати </w:t>
      </w:r>
      <w:r>
        <w:rPr>
          <w:sz w:val="28"/>
          <w:szCs w:val="28"/>
          <w:lang w:val="uk-UA"/>
        </w:rPr>
        <w:t xml:space="preserve">в ЦНАП м. Харкова </w:t>
      </w:r>
      <w:r w:rsidRPr="00780231">
        <w:rPr>
          <w:sz w:val="28"/>
          <w:szCs w:val="28"/>
          <w:lang w:val="uk-UA"/>
        </w:rPr>
        <w:t>1</w:t>
      </w:r>
      <w:r>
        <w:rPr>
          <w:sz w:val="28"/>
          <w:szCs w:val="28"/>
          <w:lang w:val="uk-UA"/>
        </w:rPr>
        <w:t>96</w:t>
      </w:r>
      <w:r w:rsidRPr="00780231">
        <w:rPr>
          <w:sz w:val="28"/>
          <w:szCs w:val="28"/>
          <w:lang w:val="uk-UA"/>
        </w:rPr>
        <w:t xml:space="preserve"> видів адміністративних послуг та цей перелік постійно розширюється.</w:t>
      </w:r>
    </w:p>
    <w:p w:rsidR="0029719E" w:rsidRPr="00834FCE" w:rsidRDefault="0029719E" w:rsidP="0029719E">
      <w:pPr>
        <w:ind w:firstLine="567"/>
        <w:jc w:val="both"/>
        <w:rPr>
          <w:sz w:val="28"/>
          <w:szCs w:val="28"/>
          <w:lang w:val="uk-UA"/>
        </w:rPr>
      </w:pPr>
      <w:r w:rsidRPr="00834FCE">
        <w:rPr>
          <w:sz w:val="28"/>
          <w:szCs w:val="28"/>
          <w:lang w:val="uk-UA"/>
        </w:rPr>
        <w:t xml:space="preserve">За І квартал 2023 року до ЦНАП м. Харкова за отриманням </w:t>
      </w:r>
      <w:r>
        <w:rPr>
          <w:sz w:val="28"/>
          <w:szCs w:val="28"/>
          <w:lang w:val="uk-UA"/>
        </w:rPr>
        <w:t>публічних</w:t>
      </w:r>
      <w:r w:rsidRPr="00834FCE">
        <w:rPr>
          <w:sz w:val="28"/>
          <w:szCs w:val="28"/>
          <w:lang w:val="uk-UA"/>
        </w:rPr>
        <w:t xml:space="preserve"> послуг зафіксовано 166716 звернень, що складає 94,7% показника 2022 року.</w:t>
      </w:r>
    </w:p>
    <w:p w:rsidR="0029719E" w:rsidRDefault="0029719E" w:rsidP="0029719E">
      <w:pPr>
        <w:ind w:firstLine="567"/>
        <w:jc w:val="both"/>
        <w:rPr>
          <w:sz w:val="28"/>
          <w:szCs w:val="28"/>
          <w:lang w:val="uk-UA"/>
        </w:rPr>
      </w:pPr>
      <w:r w:rsidRPr="00A9723C">
        <w:rPr>
          <w:sz w:val="28"/>
          <w:szCs w:val="28"/>
          <w:lang w:val="uk-UA"/>
        </w:rPr>
        <w:t xml:space="preserve">Для якісного надання адміністративних послуг дуже важливий постійний </w:t>
      </w:r>
      <w:r w:rsidRPr="00A9723C">
        <w:rPr>
          <w:rStyle w:val="a7"/>
          <w:i w:val="0"/>
          <w:sz w:val="28"/>
          <w:szCs w:val="28"/>
          <w:lang w:val="uk-UA"/>
        </w:rPr>
        <w:t>зворотний зв’язок зі споживачами</w:t>
      </w:r>
      <w:r w:rsidRPr="000D3FE1">
        <w:rPr>
          <w:lang w:val="uk-UA"/>
        </w:rPr>
        <w:t xml:space="preserve"> </w:t>
      </w:r>
      <w:r>
        <w:rPr>
          <w:sz w:val="28"/>
          <w:szCs w:val="28"/>
          <w:lang w:val="uk-UA"/>
        </w:rPr>
        <w:t>послуг, що дозволяє знаходити методи поліпшення різноманітних сервісів. За період січень-березень 2023 року надано 55795 консультацій суб’єктам звернень з питань надання адмінпослуг через Call-центр за допомогою голосових каналів зв’язку, що становить 201,8% показника довоєнного стану 2022 року.</w:t>
      </w:r>
    </w:p>
    <w:p w:rsidR="0029719E" w:rsidRDefault="0029719E" w:rsidP="0029719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Pr>
          <w:sz w:val="28"/>
          <w:szCs w:val="28"/>
          <w:lang w:val="uk-UA"/>
        </w:rPr>
        <w:t xml:space="preserve">Також, за І квартал 2023 року адміністраторами опрацьовано 3091 електронне звернення, які надійшли через </w:t>
      </w:r>
      <w:r>
        <w:rPr>
          <w:sz w:val="28"/>
          <w:szCs w:val="28"/>
          <w:shd w:val="clear" w:color="auto" w:fill="FFFFFF"/>
          <w:lang w:val="uk-UA"/>
        </w:rPr>
        <w:t xml:space="preserve">комунікаційні канали ЦНАП м. Харкова, а саме: </w:t>
      </w:r>
      <w:r>
        <w:rPr>
          <w:sz w:val="28"/>
          <w:szCs w:val="28"/>
          <w:lang w:val="uk-UA"/>
        </w:rPr>
        <w:t xml:space="preserve">соціальну мережу Facebook, месенджер телеграм та електронну пошту, що складає 213,2% показника аналізованого періоду 2022 року. </w:t>
      </w:r>
    </w:p>
    <w:p w:rsidR="0029719E" w:rsidRPr="004850EB" w:rsidRDefault="0029719E" w:rsidP="0029719E">
      <w:pPr>
        <w:ind w:firstLine="567"/>
        <w:jc w:val="both"/>
        <w:rPr>
          <w:sz w:val="28"/>
          <w:szCs w:val="28"/>
          <w:lang w:val="uk-UA"/>
        </w:rPr>
      </w:pPr>
      <w:r>
        <w:rPr>
          <w:sz w:val="28"/>
          <w:szCs w:val="28"/>
          <w:lang w:val="uk-UA"/>
        </w:rPr>
        <w:lastRenderedPageBreak/>
        <w:t>У І кварталі 2023 року в</w:t>
      </w:r>
      <w:r w:rsidRPr="004850EB">
        <w:rPr>
          <w:sz w:val="28"/>
          <w:szCs w:val="28"/>
          <w:lang w:val="uk-UA"/>
        </w:rPr>
        <w:t xml:space="preserve"> ЦНАП м. Харкова </w:t>
      </w:r>
      <w:r>
        <w:rPr>
          <w:sz w:val="28"/>
          <w:szCs w:val="28"/>
          <w:lang w:val="uk-UA"/>
        </w:rPr>
        <w:t>продовжено надання</w:t>
      </w:r>
      <w:r w:rsidRPr="004850EB">
        <w:rPr>
          <w:sz w:val="28"/>
          <w:szCs w:val="28"/>
          <w:lang w:val="uk-UA"/>
        </w:rPr>
        <w:t xml:space="preserve"> </w:t>
      </w:r>
      <w:r>
        <w:rPr>
          <w:sz w:val="28"/>
          <w:szCs w:val="28"/>
          <w:lang w:val="uk-UA"/>
        </w:rPr>
        <w:t xml:space="preserve">певних </w:t>
      </w:r>
      <w:r w:rsidRPr="004850EB">
        <w:rPr>
          <w:sz w:val="28"/>
          <w:szCs w:val="28"/>
          <w:lang w:val="uk-UA"/>
        </w:rPr>
        <w:t xml:space="preserve">послуг, які обумовлені часом:  </w:t>
      </w:r>
    </w:p>
    <w:p w:rsidR="0029719E" w:rsidRPr="00A9723C" w:rsidRDefault="0029719E" w:rsidP="0029719E">
      <w:pPr>
        <w:pStyle w:val="a6"/>
        <w:numPr>
          <w:ilvl w:val="0"/>
          <w:numId w:val="4"/>
        </w:numPr>
        <w:ind w:left="0" w:firstLine="567"/>
        <w:jc w:val="both"/>
        <w:rPr>
          <w:rFonts w:eastAsia="Calibri"/>
          <w:sz w:val="28"/>
          <w:szCs w:val="28"/>
          <w:lang w:val="uk-UA" w:eastAsia="en-US"/>
        </w:rPr>
      </w:pPr>
      <w:r w:rsidRPr="00A9723C">
        <w:rPr>
          <w:rFonts w:eastAsia="Calibri"/>
          <w:sz w:val="28"/>
          <w:szCs w:val="28"/>
          <w:lang w:val="uk-UA" w:eastAsia="en-US"/>
        </w:rPr>
        <w:t>прийом повідомлення від власників житла про безоплатне розміщення внутрішньо переміщених осіб.</w:t>
      </w:r>
      <w:r w:rsidRPr="00A9723C">
        <w:rPr>
          <w:rFonts w:ascii="Calibri" w:eastAsia="Calibri" w:hAnsi="Calibri"/>
          <w:sz w:val="22"/>
          <w:szCs w:val="22"/>
          <w:lang w:val="uk-UA" w:eastAsia="en-US"/>
        </w:rPr>
        <w:t xml:space="preserve"> </w:t>
      </w:r>
      <w:r w:rsidRPr="00A9723C">
        <w:rPr>
          <w:rFonts w:eastAsia="Calibri"/>
          <w:sz w:val="28"/>
          <w:szCs w:val="28"/>
          <w:lang w:val="uk-UA" w:eastAsia="en-US"/>
        </w:rPr>
        <w:t xml:space="preserve">Власники житлових приміщень, які тимчасово безоплатно розміщують внутрішньо переміщених осіб, можуть отримати компенсацію витрат на комунальні послуги; </w:t>
      </w:r>
    </w:p>
    <w:p w:rsidR="0029719E" w:rsidRPr="004850EB" w:rsidRDefault="0029719E" w:rsidP="0029719E">
      <w:pPr>
        <w:ind w:firstLine="567"/>
        <w:jc w:val="both"/>
        <w:rPr>
          <w:sz w:val="28"/>
          <w:szCs w:val="28"/>
          <w:lang w:val="uk-UA"/>
        </w:rPr>
      </w:pPr>
      <w:r>
        <w:rPr>
          <w:sz w:val="28"/>
          <w:szCs w:val="28"/>
          <w:lang w:val="uk-UA"/>
        </w:rPr>
        <w:t>-реєстрація</w:t>
      </w:r>
      <w:hyperlink r:id="rId8" w:anchor="n22" w:history="1">
        <w:r w:rsidRPr="004850EB">
          <w:rPr>
            <w:sz w:val="28"/>
            <w:szCs w:val="28"/>
            <w:shd w:val="clear" w:color="auto" w:fill="FFFFFF"/>
            <w:lang w:val="uk-UA"/>
          </w:rPr>
          <w:t xml:space="preserve">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hyperlink>
      <w:r w:rsidRPr="004850EB">
        <w:rPr>
          <w:sz w:val="28"/>
          <w:szCs w:val="28"/>
          <w:lang w:val="uk-UA"/>
        </w:rPr>
        <w:t>, подання якого передбачено</w:t>
      </w:r>
      <w:r w:rsidRPr="004850EB">
        <w:rPr>
          <w:sz w:val="28"/>
          <w:szCs w:val="28"/>
          <w:shd w:val="clear" w:color="auto" w:fill="FFFFFF"/>
          <w:lang w:val="uk-UA"/>
        </w:rPr>
        <w:t xml:space="preserve"> постановою Кабінету Міністрів України від 26.03.2022 № 380. </w:t>
      </w:r>
    </w:p>
    <w:p w:rsidR="0029719E" w:rsidRPr="004E621A" w:rsidRDefault="0029719E" w:rsidP="0029719E">
      <w:pPr>
        <w:ind w:firstLine="567"/>
        <w:jc w:val="both"/>
        <w:rPr>
          <w:sz w:val="28"/>
          <w:szCs w:val="28"/>
          <w:lang w:val="uk-UA"/>
        </w:rPr>
      </w:pPr>
      <w:r>
        <w:rPr>
          <w:sz w:val="28"/>
          <w:szCs w:val="28"/>
          <w:shd w:val="clear" w:color="auto" w:fill="FFFFFF"/>
          <w:lang w:val="uk-UA"/>
        </w:rPr>
        <w:t xml:space="preserve">У звітному періоді </w:t>
      </w:r>
      <w:r w:rsidRPr="004E621A">
        <w:rPr>
          <w:sz w:val="28"/>
          <w:szCs w:val="28"/>
          <w:lang w:val="uk-UA"/>
        </w:rPr>
        <w:t xml:space="preserve">прийнято </w:t>
      </w:r>
      <w:r>
        <w:rPr>
          <w:sz w:val="28"/>
          <w:szCs w:val="28"/>
          <w:lang w:val="uk-UA"/>
        </w:rPr>
        <w:t xml:space="preserve">896 повідомлень </w:t>
      </w:r>
      <w:r w:rsidRPr="004E621A">
        <w:rPr>
          <w:sz w:val="28"/>
          <w:szCs w:val="28"/>
        </w:rPr>
        <w:t>про безоплатне розміщення внутрішньо переміщених осіб</w:t>
      </w:r>
      <w:r>
        <w:rPr>
          <w:sz w:val="28"/>
          <w:szCs w:val="28"/>
          <w:lang w:val="uk-UA"/>
        </w:rPr>
        <w:t xml:space="preserve"> та </w:t>
      </w:r>
      <w:r>
        <w:rPr>
          <w:bCs/>
          <w:color w:val="000000"/>
          <w:sz w:val="28"/>
          <w:szCs w:val="28"/>
          <w:lang w:val="uk-UA"/>
        </w:rPr>
        <w:t>572 інформаційних повідомлень</w:t>
      </w:r>
      <w:r w:rsidRPr="001B3411">
        <w:rPr>
          <w:bCs/>
          <w:color w:val="000000"/>
          <w:sz w:val="28"/>
          <w:szCs w:val="28"/>
          <w:lang w:val="uk-UA"/>
        </w:rPr>
        <w:t xml:space="preserve"> на пошкоджене майно</w:t>
      </w:r>
      <w:r>
        <w:rPr>
          <w:sz w:val="28"/>
          <w:szCs w:val="28"/>
          <w:lang w:val="uk-UA"/>
        </w:rPr>
        <w:t>.</w:t>
      </w:r>
    </w:p>
    <w:p w:rsidR="0029719E" w:rsidRPr="00671D90" w:rsidRDefault="0029719E" w:rsidP="0029719E">
      <w:pPr>
        <w:tabs>
          <w:tab w:val="left" w:pos="567"/>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ind w:firstLine="567"/>
        <w:jc w:val="both"/>
        <w:rPr>
          <w:rFonts w:eastAsia="Antiqua" w:cs="Antiqua"/>
          <w:sz w:val="28"/>
          <w:szCs w:val="28"/>
          <w:lang w:val="uk-UA"/>
        </w:rPr>
      </w:pPr>
      <w:r w:rsidRPr="00671D90">
        <w:rPr>
          <w:rFonts w:eastAsia="Antiqua" w:cs="Antiqua"/>
          <w:sz w:val="28"/>
          <w:szCs w:val="28"/>
          <w:lang w:val="uk-UA"/>
        </w:rPr>
        <w:t xml:space="preserve">З 16.01.2023 фахівцями Благодійного фонду «Право на захист»  </w:t>
      </w:r>
      <w:r w:rsidRPr="00671D90">
        <w:rPr>
          <w:rFonts w:eastAsia="Antiqua"/>
          <w:sz w:val="28"/>
          <w:szCs w:val="28"/>
          <w:lang w:val="uk-UA"/>
        </w:rPr>
        <w:t xml:space="preserve">̶ </w:t>
      </w:r>
      <w:r w:rsidRPr="00671D90">
        <w:rPr>
          <w:rFonts w:eastAsia="Antiqua" w:cs="Antiqua"/>
          <w:sz w:val="28"/>
          <w:szCs w:val="28"/>
          <w:lang w:val="uk-UA"/>
        </w:rPr>
        <w:t xml:space="preserve"> офіційного партнера Управління Верховного комісара ООН у справах біженців відновлено прийом заяв в ЦНАП м. Харкова на отримання грошової допомоги від мешканців міста та області, що постраждали від воєнних дій, перемістилися або вже повернулися до своїх домівок.</w:t>
      </w:r>
      <w:r w:rsidRPr="00C52589">
        <w:rPr>
          <w:rFonts w:eastAsia="Antiqua" w:cs="Antiqua"/>
          <w:sz w:val="28"/>
          <w:szCs w:val="28"/>
          <w:lang w:val="uk-UA"/>
        </w:rPr>
        <w:t xml:space="preserve"> </w:t>
      </w:r>
      <w:r>
        <w:rPr>
          <w:rFonts w:eastAsia="Antiqua" w:cs="Antiqua"/>
          <w:sz w:val="28"/>
          <w:szCs w:val="28"/>
          <w:lang w:val="uk-UA"/>
        </w:rPr>
        <w:t xml:space="preserve">З 16.01.2023 </w:t>
      </w:r>
      <w:r>
        <w:rPr>
          <w:rFonts w:eastAsia="Calibri"/>
          <w:sz w:val="28"/>
          <w:szCs w:val="28"/>
          <w:lang w:val="uk-UA" w:eastAsia="en-US"/>
        </w:rPr>
        <w:t xml:space="preserve">на отримання грошової допомоги в ЦНАП м. Харкова </w:t>
      </w:r>
      <w:r>
        <w:rPr>
          <w:rFonts w:eastAsia="Antiqua" w:cs="Antiqua"/>
          <w:sz w:val="28"/>
          <w:szCs w:val="28"/>
          <w:lang w:val="uk-UA"/>
        </w:rPr>
        <w:t xml:space="preserve">зареєстровано 4598 </w:t>
      </w:r>
      <w:r w:rsidRPr="00A52135">
        <w:rPr>
          <w:rFonts w:eastAsia="Antiqua" w:cs="Antiqua"/>
          <w:sz w:val="28"/>
          <w:szCs w:val="28"/>
          <w:lang w:val="uk-UA"/>
        </w:rPr>
        <w:t>заяв</w:t>
      </w:r>
      <w:r>
        <w:rPr>
          <w:rFonts w:eastAsia="Antiqua" w:cs="Antiqua"/>
          <w:sz w:val="28"/>
          <w:szCs w:val="28"/>
          <w:lang w:val="uk-UA"/>
        </w:rPr>
        <w:t>.</w:t>
      </w:r>
      <w:r w:rsidRPr="00A52135">
        <w:rPr>
          <w:rFonts w:eastAsia="Antiqua" w:cs="Antiqua"/>
          <w:sz w:val="28"/>
          <w:szCs w:val="28"/>
          <w:lang w:val="uk-UA"/>
        </w:rPr>
        <w:t xml:space="preserve"> </w:t>
      </w:r>
    </w:p>
    <w:p w:rsidR="0029719E" w:rsidRPr="00671D90" w:rsidRDefault="0029719E" w:rsidP="0029719E">
      <w:pPr>
        <w:ind w:firstLine="567"/>
        <w:jc w:val="both"/>
        <w:rPr>
          <w:rFonts w:eastAsia="Calibri"/>
          <w:sz w:val="28"/>
          <w:szCs w:val="28"/>
          <w:lang w:val="uk-UA" w:eastAsia="en-US"/>
        </w:rPr>
      </w:pPr>
      <w:r>
        <w:rPr>
          <w:rFonts w:eastAsia="Calibri"/>
          <w:sz w:val="28"/>
          <w:szCs w:val="28"/>
          <w:lang w:val="uk-UA" w:eastAsia="en-US"/>
        </w:rPr>
        <w:t>24.02</w:t>
      </w:r>
      <w:r w:rsidRPr="00671D90">
        <w:rPr>
          <w:rFonts w:eastAsia="Calibri"/>
          <w:sz w:val="28"/>
          <w:szCs w:val="28"/>
          <w:lang w:val="uk-UA" w:eastAsia="en-US"/>
        </w:rPr>
        <w:t>.2023 ЦНАП м. Харкова відвідала делегація на чолі з Верховним комісаром ООН у справах біженців. Почесні гості ознайомилися як з роботою ЦНАП м. Харкова, так й з організацією прийняття заявок на грошову допомогу фахівцями благодійного фонду «Право на захист» та високо оцін</w:t>
      </w:r>
      <w:r>
        <w:rPr>
          <w:rFonts w:eastAsia="Calibri"/>
          <w:sz w:val="28"/>
          <w:szCs w:val="28"/>
          <w:lang w:val="uk-UA" w:eastAsia="en-US"/>
        </w:rPr>
        <w:t>или</w:t>
      </w:r>
      <w:r w:rsidRPr="00671D90">
        <w:rPr>
          <w:rFonts w:eastAsia="Calibri"/>
          <w:sz w:val="28"/>
          <w:szCs w:val="28"/>
          <w:lang w:val="uk-UA" w:eastAsia="en-US"/>
        </w:rPr>
        <w:t xml:space="preserve"> прагнення міської влади </w:t>
      </w:r>
      <w:r w:rsidRPr="00671D90">
        <w:rPr>
          <w:sz w:val="28"/>
          <w:szCs w:val="28"/>
          <w:lang w:val="uk-UA"/>
        </w:rPr>
        <w:t xml:space="preserve">об’єднати зусилля задля допомоги </w:t>
      </w:r>
      <w:r w:rsidRPr="00671D90">
        <w:rPr>
          <w:rFonts w:eastAsia="Calibri"/>
          <w:sz w:val="28"/>
          <w:szCs w:val="28"/>
          <w:lang w:val="uk-UA" w:eastAsia="en-US"/>
        </w:rPr>
        <w:t>постраждалим внаслідок бойових дій.</w:t>
      </w:r>
    </w:p>
    <w:p w:rsidR="0029719E" w:rsidRDefault="0029719E" w:rsidP="0029719E">
      <w:pPr>
        <w:autoSpaceDE w:val="0"/>
        <w:autoSpaceDN w:val="0"/>
        <w:ind w:firstLine="567"/>
        <w:jc w:val="both"/>
        <w:rPr>
          <w:sz w:val="28"/>
          <w:szCs w:val="28"/>
          <w:lang w:val="uk-UA"/>
        </w:rPr>
      </w:pPr>
      <w:r>
        <w:rPr>
          <w:sz w:val="28"/>
          <w:szCs w:val="28"/>
          <w:lang w:val="uk-UA"/>
        </w:rPr>
        <w:t>Наприкінці грудня 2022 року було поновлено реєстраційні послуги. У звітному кварталі 2023 року прийнято 20094 справ на проведення реєстрації/зняття з реєстрації місця проживання та актуалізації даних, що складає 97% показника довоєнного періоду.</w:t>
      </w:r>
    </w:p>
    <w:p w:rsidR="0029719E" w:rsidRDefault="0029719E" w:rsidP="0029719E">
      <w:pPr>
        <w:autoSpaceDE w:val="0"/>
        <w:autoSpaceDN w:val="0"/>
        <w:ind w:firstLine="567"/>
        <w:jc w:val="both"/>
        <w:rPr>
          <w:sz w:val="28"/>
          <w:szCs w:val="28"/>
          <w:lang w:val="uk-UA"/>
        </w:rPr>
      </w:pPr>
      <w:r w:rsidRPr="00671D90">
        <w:rPr>
          <w:sz w:val="28"/>
          <w:szCs w:val="28"/>
          <w:lang w:val="uk-UA"/>
        </w:rPr>
        <w:t>Одними з затребуваних адміністративних послуг є паспортні послуги, які необхідні для одержання зручних, швидких та прозорих державних електронних послуг для громадян і бізнесу</w:t>
      </w:r>
      <w:r>
        <w:rPr>
          <w:sz w:val="28"/>
          <w:szCs w:val="28"/>
          <w:lang w:val="uk-UA"/>
        </w:rPr>
        <w:t xml:space="preserve">. </w:t>
      </w:r>
    </w:p>
    <w:p w:rsidR="0029719E" w:rsidRPr="00671D90" w:rsidRDefault="0029719E" w:rsidP="0029719E">
      <w:pPr>
        <w:autoSpaceDE w:val="0"/>
        <w:autoSpaceDN w:val="0"/>
        <w:ind w:firstLine="567"/>
        <w:jc w:val="both"/>
        <w:rPr>
          <w:rFonts w:eastAsia="Calibri"/>
          <w:iCs/>
          <w:sz w:val="28"/>
          <w:szCs w:val="28"/>
          <w:lang w:val="uk-UA"/>
        </w:rPr>
      </w:pPr>
      <w:r w:rsidRPr="00671D90">
        <w:rPr>
          <w:sz w:val="28"/>
          <w:szCs w:val="28"/>
          <w:lang w:val="uk-UA"/>
        </w:rPr>
        <w:t xml:space="preserve">З 02.01.2023 в п’яти територіальних підрозділах ЦНАП м. Харкова поновлено надання громадянам адміністративних послуг з оформлення і видачі паспорта громадянина України з безконтактним електронним носієм та паспорта громадянина України для виїзду за кордон, а також одночасне оформлення ID-картки та закордонного паспорта. </w:t>
      </w:r>
      <w:r>
        <w:rPr>
          <w:sz w:val="28"/>
          <w:szCs w:val="28"/>
          <w:lang w:val="uk-UA"/>
        </w:rPr>
        <w:t>За аналізований період</w:t>
      </w:r>
      <w:r w:rsidRPr="008F7166">
        <w:rPr>
          <w:sz w:val="28"/>
          <w:szCs w:val="28"/>
        </w:rPr>
        <w:t xml:space="preserve"> </w:t>
      </w:r>
      <w:r w:rsidRPr="004E621A">
        <w:rPr>
          <w:sz w:val="28"/>
          <w:szCs w:val="28"/>
        </w:rPr>
        <w:t xml:space="preserve">на послуги з оформлення </w:t>
      </w:r>
      <w:r>
        <w:rPr>
          <w:sz w:val="28"/>
          <w:szCs w:val="28"/>
          <w:lang w:val="uk-UA"/>
        </w:rPr>
        <w:t xml:space="preserve">паспортних документів зареєстровано 5605 справ. </w:t>
      </w:r>
    </w:p>
    <w:p w:rsidR="0029719E" w:rsidRPr="00671D90" w:rsidRDefault="0029719E" w:rsidP="0029719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iCs/>
          <w:sz w:val="28"/>
          <w:szCs w:val="28"/>
          <w:lang w:val="uk-UA"/>
        </w:rPr>
      </w:pPr>
      <w:r w:rsidRPr="00671D90">
        <w:rPr>
          <w:rFonts w:eastAsia="Calibri"/>
          <w:iCs/>
          <w:sz w:val="28"/>
          <w:szCs w:val="28"/>
          <w:lang w:val="uk-UA"/>
        </w:rPr>
        <w:t>Для забезпечення більш якісного сервісу громадянам при отриманні послуг з державної реєстрації (перереєстрації) транспортних засобів та видачі (обміну) посвідчення водія наприкінці лютого 2023 року отримано сучасне обладнання для надання вказаних послуг.</w:t>
      </w:r>
    </w:p>
    <w:p w:rsidR="0029719E" w:rsidRPr="00671D90" w:rsidRDefault="0029719E" w:rsidP="0029719E">
      <w:pPr>
        <w:ind w:firstLine="567"/>
        <w:jc w:val="both"/>
        <w:rPr>
          <w:sz w:val="28"/>
          <w:szCs w:val="28"/>
          <w:lang w:val="uk-UA"/>
        </w:rPr>
      </w:pPr>
      <w:r w:rsidRPr="00671D90">
        <w:rPr>
          <w:rFonts w:eastAsia="Antiqua" w:cs="Antiqua"/>
          <w:sz w:val="28"/>
          <w:szCs w:val="28"/>
          <w:lang w:val="uk-UA"/>
        </w:rPr>
        <w:t xml:space="preserve">З 13 березня 2023 року поновлено прийом документів на отримання адміністративної послуги для водія «Обмін або видача в зв’язку з втратою (викрадення) посвідчення водія на право керування транспортними засобами (без складання іспиту)» у Центрі надання адміністративних послуг м. Харкова та </w:t>
      </w:r>
      <w:r w:rsidRPr="00671D90">
        <w:rPr>
          <w:rFonts w:eastAsia="Antiqua" w:cs="Antiqua"/>
          <w:sz w:val="28"/>
          <w:szCs w:val="28"/>
          <w:lang w:val="uk-UA"/>
        </w:rPr>
        <w:lastRenderedPageBreak/>
        <w:t xml:space="preserve">територіальному підрозділі ЦНАП м. Харкова Шевченківського району. </w:t>
      </w:r>
      <w:r w:rsidRPr="00671D90">
        <w:rPr>
          <w:sz w:val="28"/>
          <w:szCs w:val="28"/>
          <w:lang w:val="uk-UA"/>
        </w:rPr>
        <w:t xml:space="preserve">Наразі проводяться технічні роботи з налагодження та встановлення обладнання нового покоління для запуску послуги в Регіональному центрі та територіальних підрозділах ЦНАП м. Харкова Київського та Немишлянського районів. </w:t>
      </w:r>
    </w:p>
    <w:p w:rsidR="0029719E" w:rsidRPr="00671D90" w:rsidRDefault="0029719E" w:rsidP="0029719E">
      <w:pPr>
        <w:keepNext/>
        <w:ind w:firstLine="567"/>
        <w:jc w:val="both"/>
        <w:outlineLvl w:val="0"/>
        <w:rPr>
          <w:bCs/>
          <w:kern w:val="36"/>
          <w:sz w:val="28"/>
          <w:szCs w:val="28"/>
          <w:lang w:val="uk-UA"/>
        </w:rPr>
      </w:pPr>
      <w:r w:rsidRPr="00671D90">
        <w:rPr>
          <w:bCs/>
          <w:kern w:val="32"/>
          <w:sz w:val="28"/>
          <w:szCs w:val="28"/>
          <w:lang w:val="uk-UA"/>
        </w:rPr>
        <w:t>З 03.02.2023 в Регіональному центрі послуг</w:t>
      </w:r>
      <w:r w:rsidRPr="00671D90">
        <w:rPr>
          <w:bCs/>
          <w:kern w:val="36"/>
          <w:sz w:val="28"/>
          <w:szCs w:val="28"/>
          <w:lang w:val="uk-UA"/>
        </w:rPr>
        <w:t xml:space="preserve"> фахівцями Головного управління Державної податкової служби у Харківській області відновлено надання консультацій та послуг</w:t>
      </w:r>
      <w:r>
        <w:rPr>
          <w:bCs/>
          <w:kern w:val="36"/>
          <w:sz w:val="28"/>
          <w:szCs w:val="28"/>
          <w:lang w:val="uk-UA"/>
        </w:rPr>
        <w:t xml:space="preserve"> </w:t>
      </w:r>
      <w:r w:rsidRPr="00671D90">
        <w:rPr>
          <w:bCs/>
          <w:kern w:val="36"/>
          <w:sz w:val="28"/>
          <w:szCs w:val="28"/>
          <w:lang w:val="uk-UA"/>
        </w:rPr>
        <w:t xml:space="preserve">у відповідній сфері.   </w:t>
      </w:r>
    </w:p>
    <w:p w:rsidR="0029719E" w:rsidRPr="00671D90" w:rsidRDefault="0029719E" w:rsidP="0029719E">
      <w:pPr>
        <w:autoSpaceDE w:val="0"/>
        <w:autoSpaceDN w:val="0"/>
        <w:adjustRightInd w:val="0"/>
        <w:ind w:firstLine="567"/>
        <w:jc w:val="both"/>
        <w:rPr>
          <w:bCs/>
          <w:sz w:val="28"/>
          <w:szCs w:val="28"/>
          <w:lang w:val="uk-UA"/>
        </w:rPr>
      </w:pPr>
      <w:r w:rsidRPr="00671D90">
        <w:rPr>
          <w:sz w:val="28"/>
          <w:szCs w:val="28"/>
          <w:lang w:val="uk-UA"/>
        </w:rPr>
        <w:t xml:space="preserve">Опрацьовувалося питання щодо розширення послуг у сфері державної реєстрації актів цивільного стану. Найближчим часом заплановано підписання Меморандуму про співробітництво між Харківською міською радою та </w:t>
      </w:r>
      <w:r w:rsidRPr="00671D90">
        <w:rPr>
          <w:bCs/>
          <w:sz w:val="28"/>
          <w:szCs w:val="28"/>
          <w:lang w:val="uk-UA"/>
        </w:rPr>
        <w:t>Східним міжрегіональним управлінням Міністерства юстиції щодо надання певних послуг у цій сфері.</w:t>
      </w:r>
    </w:p>
    <w:p w:rsidR="0029719E" w:rsidRPr="00433BF0" w:rsidRDefault="0029719E" w:rsidP="0029719E">
      <w:pPr>
        <w:ind w:firstLine="567"/>
        <w:jc w:val="both"/>
        <w:rPr>
          <w:rFonts w:eastAsia="Calibri"/>
          <w:sz w:val="28"/>
          <w:szCs w:val="28"/>
          <w:lang w:val="uk-UA" w:eastAsia="en-US"/>
        </w:rPr>
      </w:pPr>
      <w:r w:rsidRPr="00194CDB">
        <w:rPr>
          <w:sz w:val="28"/>
          <w:szCs w:val="28"/>
          <w:lang w:val="uk-UA"/>
        </w:rPr>
        <w:t>Незважаючи на дуже складний для всіх час активними отримувачами послуг є батьки з дітьми, а покращення якості умов їх очікування повинно досягатися за рахунок спеціально облаштованого місця для дітей, де відвідувачі можуть залишити свою дитину під час спілкування з адміністратором.</w:t>
      </w:r>
      <w:r>
        <w:rPr>
          <w:sz w:val="28"/>
          <w:szCs w:val="28"/>
          <w:lang w:val="uk-UA"/>
        </w:rPr>
        <w:t xml:space="preserve"> </w:t>
      </w:r>
      <w:r w:rsidRPr="00433BF0">
        <w:rPr>
          <w:rFonts w:eastAsia="Calibri"/>
          <w:sz w:val="28"/>
          <w:szCs w:val="28"/>
          <w:lang w:val="uk-UA" w:eastAsia="en-US"/>
        </w:rPr>
        <w:t xml:space="preserve">02.02.2023 відбулася зустріч з представниками Дитячого фонду ООН ЮНІСЕФ в Україні, де обговорили питання облаштування дитячих куточків та встановлення додаткової комп’ютерної техніки у зоні очікування в ЦНАП </w:t>
      </w:r>
      <w:r>
        <w:rPr>
          <w:rFonts w:eastAsia="Calibri"/>
          <w:sz w:val="28"/>
          <w:szCs w:val="28"/>
          <w:lang w:val="uk-UA" w:eastAsia="en-US"/>
        </w:rPr>
        <w:t>м</w:t>
      </w:r>
      <w:r w:rsidRPr="00433BF0">
        <w:rPr>
          <w:rFonts w:eastAsia="Calibri"/>
          <w:sz w:val="28"/>
          <w:szCs w:val="28"/>
          <w:lang w:val="uk-UA" w:eastAsia="en-US"/>
        </w:rPr>
        <w:t>.</w:t>
      </w:r>
      <w:r>
        <w:rPr>
          <w:rFonts w:eastAsia="Calibri"/>
          <w:sz w:val="28"/>
          <w:szCs w:val="28"/>
          <w:lang w:val="uk-UA" w:eastAsia="en-US"/>
        </w:rPr>
        <w:t> </w:t>
      </w:r>
      <w:r w:rsidRPr="00433BF0">
        <w:rPr>
          <w:rFonts w:eastAsia="Calibri"/>
          <w:sz w:val="28"/>
          <w:szCs w:val="28"/>
          <w:lang w:val="uk-UA" w:eastAsia="en-US"/>
        </w:rPr>
        <w:t>Харкова.</w:t>
      </w:r>
      <w:r>
        <w:rPr>
          <w:rFonts w:eastAsia="Calibri"/>
          <w:sz w:val="28"/>
          <w:szCs w:val="28"/>
          <w:lang w:val="uk-UA" w:eastAsia="en-US"/>
        </w:rPr>
        <w:t xml:space="preserve"> </w:t>
      </w:r>
    </w:p>
    <w:p w:rsidR="0029719E" w:rsidRPr="00A17818" w:rsidRDefault="0029719E" w:rsidP="0029719E">
      <w:pPr>
        <w:ind w:firstLine="567"/>
        <w:jc w:val="both"/>
        <w:rPr>
          <w:sz w:val="28"/>
          <w:szCs w:val="28"/>
          <w:lang w:val="uk-UA"/>
        </w:rPr>
      </w:pPr>
      <w:r w:rsidRPr="00BD368D">
        <w:rPr>
          <w:rFonts w:eastAsia="Calibri"/>
          <w:sz w:val="28"/>
          <w:szCs w:val="28"/>
          <w:lang w:val="uk-UA" w:eastAsia="en-US"/>
        </w:rPr>
        <w:t xml:space="preserve">З 14.02.2023 </w:t>
      </w:r>
      <w:r w:rsidRPr="00BD368D">
        <w:rPr>
          <w:sz w:val="28"/>
          <w:szCs w:val="28"/>
          <w:lang w:val="uk-UA"/>
        </w:rPr>
        <w:t xml:space="preserve">розпочато кампанію із залучення добровольців до бригад «Гвардії Наступу» представниками Державної </w:t>
      </w:r>
      <w:r w:rsidRPr="00A17818">
        <w:rPr>
          <w:sz w:val="28"/>
          <w:szCs w:val="28"/>
          <w:lang w:val="uk-UA"/>
        </w:rPr>
        <w:t>прикордонної служби України, Національної поліції України та Національної гвардії України у трьох центрах надання адміністративних послуг: Центрі надання адміністративних послуг м.</w:t>
      </w:r>
      <w:r>
        <w:rPr>
          <w:sz w:val="28"/>
          <w:szCs w:val="28"/>
          <w:lang w:val="uk-UA"/>
        </w:rPr>
        <w:t> </w:t>
      </w:r>
      <w:r w:rsidRPr="00A17818">
        <w:rPr>
          <w:sz w:val="28"/>
          <w:szCs w:val="28"/>
          <w:lang w:val="uk-UA"/>
        </w:rPr>
        <w:t>Харкова, територіальному підрозділі ЦНАП м. Харкова Індустріального району, територіальному підрозділі ЦНАП м. Харкова Київського району. Фахівці щоденно надають консультації та проводять запис добровольців до формувань, інформують охочих громадян щодо участі у кампанії.</w:t>
      </w:r>
    </w:p>
    <w:p w:rsidR="0029719E" w:rsidRPr="00A17818" w:rsidRDefault="0029719E" w:rsidP="0029719E">
      <w:pPr>
        <w:tabs>
          <w:tab w:val="left" w:pos="567"/>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ind w:firstLine="567"/>
        <w:jc w:val="both"/>
        <w:rPr>
          <w:sz w:val="28"/>
          <w:szCs w:val="28"/>
          <w:lang w:val="uk-UA"/>
        </w:rPr>
      </w:pPr>
      <w:r w:rsidRPr="00A17818">
        <w:rPr>
          <w:sz w:val="28"/>
          <w:szCs w:val="28"/>
          <w:lang w:val="uk-UA"/>
        </w:rPr>
        <w:t>Широкомасштабна війна в Україні кидає багато викликів усім українцям.</w:t>
      </w:r>
    </w:p>
    <w:p w:rsidR="0029719E" w:rsidRPr="00A17818" w:rsidRDefault="0029719E" w:rsidP="0029719E">
      <w:pPr>
        <w:tabs>
          <w:tab w:val="left" w:pos="567"/>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ind w:firstLine="567"/>
        <w:jc w:val="both"/>
        <w:rPr>
          <w:sz w:val="28"/>
          <w:szCs w:val="28"/>
          <w:lang w:val="uk-UA"/>
        </w:rPr>
      </w:pPr>
      <w:r w:rsidRPr="00A17818">
        <w:rPr>
          <w:sz w:val="28"/>
          <w:szCs w:val="28"/>
          <w:lang w:val="uk-UA"/>
        </w:rPr>
        <w:t>Задля підтримки ментального здоров’я адміністраторів ЦНАП м.</w:t>
      </w:r>
      <w:r>
        <w:rPr>
          <w:sz w:val="28"/>
          <w:szCs w:val="28"/>
          <w:lang w:val="uk-UA"/>
        </w:rPr>
        <w:t> </w:t>
      </w:r>
      <w:r w:rsidRPr="00A17818">
        <w:rPr>
          <w:sz w:val="28"/>
          <w:szCs w:val="28"/>
          <w:lang w:val="uk-UA"/>
        </w:rPr>
        <w:t>Харкова, подолання психологічних наслідків війни та підвищення обізнаності про стрес організовано тренінги з фахівцями Служби турботи про психічне здоров’я благодійного фонду «Право на захист».</w:t>
      </w:r>
    </w:p>
    <w:p w:rsidR="0029719E" w:rsidRPr="00A17818" w:rsidRDefault="0029719E" w:rsidP="0029719E">
      <w:pPr>
        <w:tabs>
          <w:tab w:val="left" w:pos="567"/>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ind w:firstLine="567"/>
        <w:jc w:val="both"/>
        <w:rPr>
          <w:sz w:val="28"/>
          <w:szCs w:val="28"/>
          <w:lang w:val="uk-UA"/>
        </w:rPr>
      </w:pPr>
      <w:r w:rsidRPr="00A17818">
        <w:rPr>
          <w:sz w:val="28"/>
          <w:szCs w:val="28"/>
          <w:lang w:val="uk-UA"/>
        </w:rPr>
        <w:t>Таке спілкування сприяє пі</w:t>
      </w:r>
      <w:r>
        <w:rPr>
          <w:sz w:val="28"/>
          <w:szCs w:val="28"/>
          <w:lang w:val="uk-UA"/>
        </w:rPr>
        <w:t>двищенн</w:t>
      </w:r>
      <w:r w:rsidRPr="00A17818">
        <w:rPr>
          <w:sz w:val="28"/>
          <w:szCs w:val="28"/>
          <w:lang w:val="uk-UA"/>
        </w:rPr>
        <w:t>ю мотивації до роботи в екстремальних ситуаціях, допомагає значною мірою знизити стресовий поріг. Співпрацю за цим напрямком планується продовжити і в майбутньому.</w:t>
      </w:r>
    </w:p>
    <w:p w:rsidR="0029719E" w:rsidRPr="00A17818" w:rsidRDefault="0029719E" w:rsidP="0029719E">
      <w:pPr>
        <w:tabs>
          <w:tab w:val="left" w:pos="567"/>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ind w:firstLine="567"/>
        <w:jc w:val="both"/>
        <w:rPr>
          <w:sz w:val="28"/>
          <w:szCs w:val="28"/>
          <w:lang w:val="uk-UA"/>
        </w:rPr>
      </w:pPr>
      <w:r w:rsidRPr="00A17818">
        <w:rPr>
          <w:sz w:val="28"/>
          <w:szCs w:val="28"/>
          <w:lang w:val="uk-UA"/>
        </w:rPr>
        <w:t xml:space="preserve">В умовах воєнного стану кожен повинен знати основні правила поведінки та дій у таких умовах. В ЦНАП м. Харкова за домовленістю з керівництвом </w:t>
      </w:r>
      <w:r>
        <w:rPr>
          <w:sz w:val="28"/>
          <w:szCs w:val="28"/>
          <w:lang w:val="uk-UA"/>
        </w:rPr>
        <w:t>ГУ </w:t>
      </w:r>
      <w:r w:rsidRPr="00A17818">
        <w:rPr>
          <w:sz w:val="28"/>
          <w:szCs w:val="28"/>
          <w:lang w:val="uk-UA"/>
        </w:rPr>
        <w:t>ДСНС України у Харківській області проведено практичний інструктаж з адміністраторами, як діяти при виявленні вибухонебезпечних предметів та оголошенні повітряної тривоги.</w:t>
      </w:r>
    </w:p>
    <w:p w:rsidR="0029719E" w:rsidRPr="00F064BA" w:rsidRDefault="0029719E" w:rsidP="0029719E">
      <w:pPr>
        <w:tabs>
          <w:tab w:val="left" w:pos="567"/>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ind w:firstLine="567"/>
        <w:jc w:val="both"/>
        <w:rPr>
          <w:sz w:val="28"/>
          <w:szCs w:val="28"/>
          <w:lang w:val="uk-UA"/>
        </w:rPr>
      </w:pPr>
      <w:r w:rsidRPr="00A17818">
        <w:rPr>
          <w:sz w:val="28"/>
          <w:szCs w:val="28"/>
          <w:lang w:val="uk-UA"/>
        </w:rPr>
        <w:t>Також, керівництвом ЦНАП м. Харкова з 28.03.2023 по 30.03.2023 в м.</w:t>
      </w:r>
      <w:r>
        <w:rPr>
          <w:sz w:val="28"/>
          <w:szCs w:val="28"/>
          <w:lang w:val="uk-UA"/>
        </w:rPr>
        <w:t> </w:t>
      </w:r>
      <w:r w:rsidRPr="00A17818">
        <w:rPr>
          <w:sz w:val="28"/>
          <w:szCs w:val="28"/>
          <w:lang w:val="uk-UA"/>
        </w:rPr>
        <w:t>Полтава</w:t>
      </w:r>
      <w:r w:rsidRPr="00A17818">
        <w:rPr>
          <w:bCs/>
          <w:sz w:val="28"/>
          <w:szCs w:val="28"/>
          <w:lang w:val="uk-UA"/>
        </w:rPr>
        <w:t xml:space="preserve"> </w:t>
      </w:r>
      <w:r>
        <w:rPr>
          <w:bCs/>
          <w:sz w:val="28"/>
          <w:szCs w:val="28"/>
          <w:lang w:val="uk-UA"/>
        </w:rPr>
        <w:t>вз</w:t>
      </w:r>
      <w:r w:rsidRPr="00A17818">
        <w:rPr>
          <w:bCs/>
          <w:sz w:val="28"/>
          <w:szCs w:val="28"/>
          <w:lang w:val="uk-UA"/>
        </w:rPr>
        <w:t>ято участь у заході «Посилення спроможності громади надавати публічні послуги мешканцям</w:t>
      </w:r>
      <w:r w:rsidRPr="00A17818">
        <w:rPr>
          <w:sz w:val="28"/>
          <w:szCs w:val="28"/>
          <w:lang w:val="uk-UA"/>
        </w:rPr>
        <w:t xml:space="preserve">», який організовано в рамках шведсько-українського проєкту </w:t>
      </w:r>
      <w:r w:rsidRPr="00A17818">
        <w:rPr>
          <w:sz w:val="28"/>
          <w:szCs w:val="28"/>
          <w:lang w:val="en-US"/>
        </w:rPr>
        <w:t>PROSTO</w:t>
      </w:r>
      <w:r w:rsidRPr="00A17818">
        <w:rPr>
          <w:sz w:val="28"/>
          <w:szCs w:val="28"/>
          <w:lang w:val="uk-UA"/>
        </w:rPr>
        <w:t xml:space="preserve"> «Підтримка доступності послуг в Україні</w:t>
      </w:r>
      <w:r w:rsidRPr="00F064BA">
        <w:rPr>
          <w:color w:val="000000"/>
          <w:sz w:val="28"/>
          <w:szCs w:val="28"/>
          <w:lang w:val="uk-UA"/>
        </w:rPr>
        <w:t>».</w:t>
      </w:r>
      <w:r w:rsidRPr="00F064BA">
        <w:rPr>
          <w:sz w:val="28"/>
          <w:szCs w:val="28"/>
          <w:lang w:val="uk-UA"/>
        </w:rPr>
        <w:t xml:space="preserve"> Учасники обговорили ключові виклики та обмінялися досвідом щодо </w:t>
      </w:r>
      <w:r w:rsidRPr="00F064BA">
        <w:rPr>
          <w:sz w:val="28"/>
          <w:szCs w:val="28"/>
          <w:lang w:val="uk-UA"/>
        </w:rPr>
        <w:lastRenderedPageBreak/>
        <w:t>ефективного налагодження доступу до різноманітних послуг і посилення спроможності громад у цій сфері в умовах воєнного стану.</w:t>
      </w:r>
    </w:p>
    <w:p w:rsidR="0029719E" w:rsidRDefault="0029719E" w:rsidP="00297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uk-UA"/>
        </w:rPr>
      </w:pPr>
    </w:p>
    <w:p w:rsidR="0029719E" w:rsidRDefault="0029719E" w:rsidP="00297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uk-UA"/>
        </w:rPr>
      </w:pPr>
      <w:r>
        <w:rPr>
          <w:b/>
          <w:sz w:val="28"/>
          <w:szCs w:val="28"/>
          <w:lang w:val="uk-UA"/>
        </w:rPr>
        <w:t>Розділ II «Розвиток підприємництва і ринкової інфраструктури».</w:t>
      </w:r>
    </w:p>
    <w:p w:rsidR="0029719E" w:rsidRDefault="0029719E" w:rsidP="0029719E">
      <w:pPr>
        <w:ind w:right="-2" w:firstLine="709"/>
        <w:jc w:val="both"/>
        <w:rPr>
          <w:b/>
          <w:sz w:val="28"/>
          <w:szCs w:val="28"/>
          <w:lang w:val="uk-UA"/>
        </w:rPr>
      </w:pPr>
      <w:r>
        <w:rPr>
          <w:sz w:val="28"/>
          <w:szCs w:val="28"/>
          <w:lang w:val="uk-UA"/>
        </w:rPr>
        <w:t xml:space="preserve">З метою створення сприятливих умов для розвитку малого і середнього підприємництва, забезпечення його конкурентоспроможності та підвищення ролі у вирішенні завдань соціально-економічного розвитку міста, рішенням 16 сесії Харківської міської ради 7 скликання від 08.11.2017 № 834/17 затверджена Програма підтримки розвитку підприємництва у м. Харкові на 2018–2027 роки (зі змінами) (далі </w:t>
      </w:r>
      <w:r>
        <w:rPr>
          <w:rFonts w:ascii="Cambria Math" w:hAnsi="Cambria Math" w:cs="Cambria Math"/>
          <w:sz w:val="28"/>
          <w:szCs w:val="28"/>
          <w:lang w:val="uk-UA"/>
        </w:rPr>
        <w:t>‒</w:t>
      </w:r>
      <w:r>
        <w:rPr>
          <w:sz w:val="28"/>
          <w:szCs w:val="28"/>
          <w:lang w:val="uk-UA"/>
        </w:rPr>
        <w:t xml:space="preserve"> Програма).</w:t>
      </w:r>
    </w:p>
    <w:p w:rsidR="0029719E" w:rsidRDefault="0029719E" w:rsidP="0029719E">
      <w:pPr>
        <w:tabs>
          <w:tab w:val="left" w:pos="567"/>
        </w:tabs>
        <w:ind w:right="-2" w:firstLine="709"/>
        <w:jc w:val="both"/>
        <w:rPr>
          <w:sz w:val="28"/>
          <w:szCs w:val="28"/>
          <w:lang w:val="uk-UA"/>
        </w:rPr>
      </w:pPr>
      <w:r>
        <w:rPr>
          <w:sz w:val="28"/>
          <w:szCs w:val="28"/>
          <w:lang w:val="uk-UA"/>
        </w:rPr>
        <w:t>Основні заходи Програми спрямовані на створення сприятливих умов для здійснення підприємницької діяльності, спрощення процедури видачі 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місті.</w:t>
      </w:r>
    </w:p>
    <w:p w:rsidR="0029719E" w:rsidRDefault="0029719E" w:rsidP="0029719E">
      <w:pPr>
        <w:tabs>
          <w:tab w:val="left" w:pos="567"/>
        </w:tabs>
        <w:ind w:right="-2" w:firstLine="709"/>
        <w:jc w:val="both"/>
        <w:rPr>
          <w:sz w:val="28"/>
          <w:szCs w:val="28"/>
          <w:lang w:val="uk-UA"/>
        </w:rPr>
      </w:pPr>
      <w:r>
        <w:rPr>
          <w:sz w:val="28"/>
          <w:szCs w:val="28"/>
          <w:lang w:val="uk-UA"/>
        </w:rPr>
        <w:t>Фінансування окремих заходів Програми здійснюється за рахунок коштів бюджету Харківської міської територіальної громади.</w:t>
      </w:r>
    </w:p>
    <w:p w:rsidR="0029719E" w:rsidRDefault="0029719E" w:rsidP="0029719E">
      <w:pPr>
        <w:ind w:right="-2" w:firstLine="709"/>
        <w:jc w:val="both"/>
        <w:rPr>
          <w:sz w:val="28"/>
          <w:szCs w:val="28"/>
          <w:lang w:val="uk-UA"/>
        </w:rPr>
      </w:pPr>
      <w:r>
        <w:rPr>
          <w:sz w:val="28"/>
          <w:szCs w:val="28"/>
          <w:lang w:val="uk-UA"/>
        </w:rPr>
        <w:t>У 2023 році</w:t>
      </w:r>
      <w:r>
        <w:rPr>
          <w:color w:val="C0504D"/>
          <w:sz w:val="28"/>
          <w:szCs w:val="28"/>
          <w:lang w:val="uk-UA"/>
        </w:rPr>
        <w:t xml:space="preserve"> </w:t>
      </w:r>
      <w:r>
        <w:rPr>
          <w:sz w:val="28"/>
          <w:szCs w:val="28"/>
          <w:lang w:val="uk-UA"/>
        </w:rPr>
        <w:t>з бюджету</w:t>
      </w:r>
      <w:r>
        <w:rPr>
          <w:sz w:val="28"/>
          <w:szCs w:val="28"/>
          <w:shd w:val="clear" w:color="auto" w:fill="FFFFFF"/>
          <w:lang w:val="uk-UA"/>
        </w:rPr>
        <w:t xml:space="preserve"> Харківської міської територіальної громади виділено 570200 грн на фінансування</w:t>
      </w:r>
      <w:r>
        <w:rPr>
          <w:sz w:val="28"/>
          <w:szCs w:val="28"/>
          <w:lang w:val="uk-UA"/>
        </w:rPr>
        <w:t xml:space="preserve"> таких заходів Програми: </w:t>
      </w:r>
    </w:p>
    <w:p w:rsidR="0029719E" w:rsidRDefault="0029719E" w:rsidP="0029719E">
      <w:pPr>
        <w:ind w:right="-2" w:firstLine="708"/>
        <w:jc w:val="both"/>
        <w:rPr>
          <w:sz w:val="28"/>
          <w:szCs w:val="28"/>
          <w:lang w:val="uk-UA"/>
        </w:rPr>
      </w:pPr>
      <w:r>
        <w:rPr>
          <w:sz w:val="28"/>
          <w:szCs w:val="28"/>
          <w:lang w:val="uk-UA"/>
        </w:rPr>
        <w:t xml:space="preserve">- пункт 2.2.4. «Підтримка вебсайту «Підприємництво та споживчий ринок міста Харкова» </w:t>
      </w:r>
      <w:r>
        <w:rPr>
          <w:rFonts w:ascii="Cambria Math" w:hAnsi="Cambria Math" w:cs="Cambria Math"/>
          <w:sz w:val="28"/>
          <w:szCs w:val="28"/>
          <w:lang w:val="uk-UA"/>
        </w:rPr>
        <w:t>‒</w:t>
      </w:r>
      <w:r>
        <w:rPr>
          <w:sz w:val="28"/>
          <w:szCs w:val="28"/>
          <w:lang w:val="uk-UA"/>
        </w:rPr>
        <w:t xml:space="preserve"> 470200,00 грн;</w:t>
      </w:r>
    </w:p>
    <w:p w:rsidR="0029719E" w:rsidRDefault="0029719E" w:rsidP="0029719E">
      <w:pPr>
        <w:ind w:right="-2" w:firstLine="709"/>
        <w:jc w:val="both"/>
        <w:rPr>
          <w:sz w:val="28"/>
          <w:szCs w:val="28"/>
          <w:lang w:val="uk-UA"/>
        </w:rPr>
      </w:pPr>
      <w:r>
        <w:rPr>
          <w:sz w:val="28"/>
          <w:szCs w:val="28"/>
          <w:lang w:val="uk-UA"/>
        </w:rPr>
        <w:t xml:space="preserve">- пункт 2.3.1 «Часткова компенсація відсоткових ставок за кредитами, що надаються на реалізацію бізнес-проєктів суб’єктів малого та середнього підприємництва міста Харкова» </w:t>
      </w:r>
      <w:r>
        <w:rPr>
          <w:rFonts w:ascii="Cambria Math" w:hAnsi="Cambria Math" w:cs="Cambria Math"/>
          <w:sz w:val="28"/>
          <w:szCs w:val="28"/>
          <w:lang w:val="uk-UA"/>
        </w:rPr>
        <w:t>‒</w:t>
      </w:r>
      <w:r>
        <w:rPr>
          <w:sz w:val="28"/>
          <w:szCs w:val="28"/>
          <w:lang w:val="uk-UA"/>
        </w:rPr>
        <w:t xml:space="preserve"> 100000 грн.</w:t>
      </w:r>
    </w:p>
    <w:p w:rsidR="0029719E" w:rsidRDefault="0029719E" w:rsidP="0029719E">
      <w:pPr>
        <w:ind w:right="-2" w:firstLine="709"/>
        <w:jc w:val="both"/>
        <w:rPr>
          <w:sz w:val="28"/>
          <w:szCs w:val="28"/>
          <w:lang w:val="uk-UA"/>
        </w:rPr>
      </w:pPr>
      <w:r>
        <w:rPr>
          <w:sz w:val="28"/>
          <w:szCs w:val="28"/>
          <w:lang w:val="uk-UA"/>
        </w:rPr>
        <w:t>З метою забезпечення умов та підтримки розвитку підприємництва протягом І кварталу 2023 року реалізовувалися такі основні заходи Програми.</w:t>
      </w:r>
    </w:p>
    <w:p w:rsidR="0029719E" w:rsidRDefault="0029719E" w:rsidP="0029719E">
      <w:pPr>
        <w:ind w:right="-2" w:firstLine="709"/>
        <w:jc w:val="both"/>
        <w:rPr>
          <w:sz w:val="28"/>
          <w:szCs w:val="28"/>
          <w:lang w:val="uk-UA"/>
        </w:rPr>
      </w:pPr>
      <w:r>
        <w:rPr>
          <w:sz w:val="28"/>
          <w:szCs w:val="28"/>
          <w:lang w:val="uk-UA"/>
        </w:rPr>
        <w:t>Відповідно до пункту 1.1.1 Програми «Відстеження результативності регуляторних актів, які регулюють діяльність суб’єктів господарювання, здійснення необхідних заходів щодо анулювання неефективних нормативно-правових актів» у І кварталі 2023 року Департаментом</w:t>
      </w:r>
      <w:r>
        <w:rPr>
          <w:color w:val="FF0000"/>
          <w:sz w:val="28"/>
          <w:szCs w:val="28"/>
          <w:lang w:val="uk-UA"/>
        </w:rPr>
        <w:t xml:space="preserve"> </w:t>
      </w:r>
      <w:r>
        <w:rPr>
          <w:sz w:val="28"/>
          <w:szCs w:val="28"/>
          <w:shd w:val="clear" w:color="auto" w:fill="FFFFFF"/>
          <w:lang w:val="uk-UA" w:eastAsia="uk-UA"/>
        </w:rPr>
        <w:t>розроблено План-графік виконання заходів з відстеження результативності регуляторних актів виконавчими органами Харківської міської ради на 2023 рік.</w:t>
      </w:r>
      <w:r>
        <w:rPr>
          <w:color w:val="212121"/>
          <w:sz w:val="28"/>
          <w:szCs w:val="28"/>
          <w:lang w:val="uk-UA"/>
        </w:rPr>
        <w:t xml:space="preserve"> Проаналізовано 2 звіти</w:t>
      </w:r>
      <w:r>
        <w:rPr>
          <w:sz w:val="28"/>
          <w:szCs w:val="28"/>
          <w:shd w:val="clear" w:color="auto" w:fill="FFFFFF"/>
          <w:lang w:val="uk-UA" w:eastAsia="uk-UA"/>
        </w:rPr>
        <w:t xml:space="preserve"> з відстеження результативності регуляторних актів, які оприлюднені у ЗМІ згідно з вимогами Закону України «Про засади державної регуляторної політики у сфері господарської діяльності».</w:t>
      </w:r>
    </w:p>
    <w:p w:rsidR="0029719E" w:rsidRDefault="0029719E" w:rsidP="0029719E">
      <w:pPr>
        <w:tabs>
          <w:tab w:val="left" w:pos="72"/>
        </w:tabs>
        <w:ind w:right="-2" w:firstLine="709"/>
        <w:jc w:val="both"/>
        <w:rPr>
          <w:sz w:val="28"/>
          <w:szCs w:val="28"/>
          <w:lang w:val="uk-UA" w:eastAsia="en-US"/>
        </w:rPr>
      </w:pPr>
      <w:r>
        <w:rPr>
          <w:sz w:val="28"/>
          <w:szCs w:val="28"/>
          <w:lang w:val="uk-UA" w:eastAsia="en-US"/>
        </w:rPr>
        <w:t xml:space="preserve">З метою інформаційно-консультаційної підтримки підприємців під час повномасштабної війни продовжувалась робота щодо подальшого удосконалення вебсайту «Підприємництво та споживчий ринок міста Харкова». Ресурс постійно оновлюється та наповнюється новими інформаційними масивами. Це потужний інформаційний канал, який дає змогу розповсюджувати та акумулювати корисний та актуальний контент з податкового законодавства; анонси різноманітних івентів, конференцій, вебінарів та заходів для підприємців; інформацію щодо державних кредитних та грантових програм підтримки бізнесу </w:t>
      </w:r>
      <w:r>
        <w:rPr>
          <w:sz w:val="28"/>
          <w:szCs w:val="28"/>
          <w:lang w:val="uk-UA" w:eastAsia="en-US"/>
        </w:rPr>
        <w:lastRenderedPageBreak/>
        <w:t>у період дії воєнного стану; новації законодавства, які впливають на діяльність суб’єктів господарювання.</w:t>
      </w:r>
    </w:p>
    <w:p w:rsidR="0029719E" w:rsidRDefault="0029719E" w:rsidP="00297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eastAsia="en-US"/>
        </w:rPr>
      </w:pPr>
      <w:r>
        <w:rPr>
          <w:sz w:val="28"/>
          <w:szCs w:val="28"/>
          <w:lang w:val="uk-UA" w:eastAsia="en-US"/>
        </w:rPr>
        <w:t>Створена та систематично наповнюється інформацією у соціальній мережі Facebook сторінка «Підприємництво та споживчий ринок міста Харкова». Крім того, кожен бажаючий підприємець міста має можливість особисто звернутись для отримання консультації, надіславши приватне повідомлення на сторінку.</w:t>
      </w:r>
    </w:p>
    <w:p w:rsidR="0029719E" w:rsidRDefault="0029719E" w:rsidP="00297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eastAsia="en-US"/>
        </w:rPr>
      </w:pPr>
      <w:r>
        <w:rPr>
          <w:sz w:val="28"/>
          <w:szCs w:val="28"/>
          <w:lang w:val="uk-UA"/>
        </w:rPr>
        <w:t>На виконання пункту 2.1.4 Програми «Проведення роботи щодо оновлення кредитних рейтингів м. Харкова», з метою оновлення кредитних рейтингів м. Харкова та його інвестиційної привабливості за шкалою Рейтингового агентства ТОВ «ІВІ-Рейтинг» підготовлена інформація щодо розвитку підприємництва у 2022 році.</w:t>
      </w:r>
    </w:p>
    <w:p w:rsidR="0029719E" w:rsidRDefault="0029719E" w:rsidP="0029719E">
      <w:pPr>
        <w:widowControl w:val="0"/>
        <w:ind w:right="-2" w:firstLine="720"/>
        <w:jc w:val="both"/>
        <w:rPr>
          <w:sz w:val="28"/>
          <w:szCs w:val="28"/>
          <w:lang w:val="uk-UA"/>
        </w:rPr>
      </w:pPr>
      <w:r>
        <w:rPr>
          <w:sz w:val="28"/>
          <w:szCs w:val="28"/>
          <w:lang w:val="uk-UA"/>
        </w:rPr>
        <w:t xml:space="preserve">З метою проведення процедури щорічного моніторингу кредитного рейтингу м. Харкова міжнародним рейтинговим агентством «Moody’s Investors Service» підготовлена інформація щодо розвитку підприємництва за </w:t>
      </w:r>
      <w:r>
        <w:rPr>
          <w:sz w:val="28"/>
          <w:szCs w:val="28"/>
          <w:lang w:val="uk-UA"/>
        </w:rPr>
        <w:br/>
        <w:t xml:space="preserve">2021-2022 роки. </w:t>
      </w:r>
    </w:p>
    <w:p w:rsidR="0029719E" w:rsidRDefault="0029719E" w:rsidP="0029719E">
      <w:pPr>
        <w:tabs>
          <w:tab w:val="left" w:pos="72"/>
        </w:tabs>
        <w:ind w:firstLine="567"/>
        <w:jc w:val="both"/>
        <w:rPr>
          <w:sz w:val="28"/>
          <w:szCs w:val="28"/>
          <w:lang w:val="uk-UA" w:eastAsia="en-US"/>
        </w:rPr>
      </w:pPr>
      <w:r>
        <w:rPr>
          <w:sz w:val="28"/>
          <w:szCs w:val="28"/>
          <w:lang w:val="uk-UA" w:eastAsia="en-US"/>
        </w:rPr>
        <w:t>Відповідно до пункту 2.3.1 «Часткова компенсація відсоткових ставок за кредитами, що надаються на реалізацію бізнес-проєктів суб’єктів малого та середнього підприємництва міста Харкова» в І кварталі 2023 року було продовжено роботу щодо фінансової підтримки підприємців у рамках реалізації Порядку часткової компенсації з бюджету Харківської міської територіальної громади відсоткових ставок за кредитами, що надаються банківськими установами на реалізацію бізнес-проєктів суб’єктів малого та середнього підприємництва міста Харкова, затвердженого рішенням 6 сесії Харківської міської ради 8 скликання від 14.07.2021 № 176/21.</w:t>
      </w:r>
    </w:p>
    <w:p w:rsidR="0029719E" w:rsidRDefault="0029719E" w:rsidP="0029719E">
      <w:pPr>
        <w:tabs>
          <w:tab w:val="left" w:pos="72"/>
        </w:tabs>
        <w:ind w:firstLine="567"/>
        <w:jc w:val="both"/>
        <w:rPr>
          <w:sz w:val="28"/>
          <w:szCs w:val="28"/>
          <w:lang w:val="uk-UA" w:eastAsia="en-US"/>
        </w:rPr>
      </w:pPr>
      <w:r>
        <w:rPr>
          <w:sz w:val="28"/>
          <w:szCs w:val="28"/>
          <w:lang w:val="uk-UA" w:eastAsia="en-US"/>
        </w:rPr>
        <w:t xml:space="preserve">Часткова компенсація суб’єкту підприємництва може здійснюватися разом з державною підтримкою, яка надається відповідно до Урядової програми «Доступні кредити 5-7-9%». </w:t>
      </w:r>
    </w:p>
    <w:p w:rsidR="0029719E" w:rsidRDefault="0029719E" w:rsidP="0029719E">
      <w:pPr>
        <w:tabs>
          <w:tab w:val="left" w:pos="72"/>
        </w:tabs>
        <w:ind w:firstLine="567"/>
        <w:jc w:val="both"/>
        <w:rPr>
          <w:sz w:val="28"/>
          <w:szCs w:val="28"/>
          <w:lang w:val="uk-UA" w:eastAsia="en-US"/>
        </w:rPr>
      </w:pPr>
      <w:r>
        <w:rPr>
          <w:sz w:val="28"/>
          <w:szCs w:val="28"/>
          <w:lang w:val="uk-UA" w:eastAsia="en-US"/>
        </w:rPr>
        <w:t xml:space="preserve">Отримати часткову компенсацію підприємці можуть звернувшись до АТ «Ощадбанк», ПАТ «БАНК ВОСТОК» та АТ «Комерційний Індустріальний Банк», з якими Департаментом адміністративних послуг та споживчого ринку Харківської міської ради (далі – Департамент) укладено договори про взаємодію. </w:t>
      </w:r>
    </w:p>
    <w:p w:rsidR="0029719E" w:rsidRDefault="0029719E" w:rsidP="0029719E">
      <w:pPr>
        <w:tabs>
          <w:tab w:val="left" w:pos="72"/>
        </w:tabs>
        <w:ind w:firstLine="567"/>
        <w:jc w:val="both"/>
        <w:rPr>
          <w:sz w:val="28"/>
          <w:szCs w:val="28"/>
          <w:lang w:val="uk-UA" w:eastAsia="en-US"/>
        </w:rPr>
      </w:pPr>
      <w:r>
        <w:rPr>
          <w:sz w:val="28"/>
          <w:szCs w:val="28"/>
          <w:lang w:val="uk-UA" w:eastAsia="en-US"/>
        </w:rPr>
        <w:t>У І кварталі 2023 року було продовжено часткову компенсацію відсоткової ставки за кредитом, наданим ПАТ «БАНК ВОСТОК» у 2021 році.</w:t>
      </w:r>
    </w:p>
    <w:p w:rsidR="0029719E" w:rsidRDefault="0029719E" w:rsidP="0029719E">
      <w:pPr>
        <w:ind w:firstLine="567"/>
        <w:jc w:val="both"/>
        <w:rPr>
          <w:rFonts w:eastAsia="Calibri"/>
          <w:sz w:val="28"/>
          <w:szCs w:val="28"/>
          <w:lang w:val="uk-UA" w:eastAsia="en-US"/>
        </w:rPr>
      </w:pPr>
      <w:r>
        <w:rPr>
          <w:sz w:val="28"/>
          <w:szCs w:val="28"/>
          <w:lang w:val="uk-UA" w:eastAsia="en-US"/>
        </w:rPr>
        <w:t xml:space="preserve">Відповідно до пункту 1.2.3 Програми «Організація і проведення семінарів, круглих столів з питань взаємодії суб’єктів малого бізнесу з фіскальними органами, проведення інформаційно-роз’яснювальної роботи серед платників податків щодо висвітлення питань системи адміністрування податків» </w:t>
      </w:r>
      <w:r>
        <w:rPr>
          <w:rFonts w:eastAsia="Calibri"/>
          <w:sz w:val="28"/>
          <w:szCs w:val="28"/>
          <w:lang w:val="uk-UA" w:eastAsia="en-US"/>
        </w:rPr>
        <w:t xml:space="preserve">14 лютого 2023 року </w:t>
      </w:r>
      <w:r>
        <w:rPr>
          <w:sz w:val="28"/>
          <w:szCs w:val="28"/>
          <w:highlight w:val="white"/>
          <w:lang w:val="uk-UA" w:eastAsia="en-US"/>
        </w:rPr>
        <w:t xml:space="preserve">представники Департаменту, </w:t>
      </w:r>
      <w:r>
        <w:rPr>
          <w:sz w:val="28"/>
          <w:szCs w:val="28"/>
          <w:lang w:val="uk-UA" w:eastAsia="en-US"/>
        </w:rPr>
        <w:t>бізнес-спільноти та громадських організацій міста Харкова взяли участь</w:t>
      </w:r>
      <w:r>
        <w:rPr>
          <w:rFonts w:eastAsia="Calibri"/>
          <w:sz w:val="28"/>
          <w:szCs w:val="28"/>
          <w:lang w:val="uk-UA" w:eastAsia="en-US"/>
        </w:rPr>
        <w:t xml:space="preserve"> у онлайн семінарі «Новації 2023 року для підприємців». Під час заходу представниками Головного управління ДПС у Харківській області висвітлювалися важливі питання щодо оподаткування діяльності українських підприємців та новацій в оподаткуванні у 2023 році.</w:t>
      </w:r>
    </w:p>
    <w:p w:rsidR="0029719E" w:rsidRDefault="0029719E" w:rsidP="002971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eastAsia="en-US"/>
        </w:rPr>
      </w:pPr>
      <w:r>
        <w:rPr>
          <w:color w:val="000000"/>
          <w:sz w:val="28"/>
          <w:szCs w:val="28"/>
          <w:lang w:val="uk-UA" w:eastAsia="en-US"/>
        </w:rPr>
        <w:t xml:space="preserve">Відповідно до </w:t>
      </w:r>
      <w:r>
        <w:rPr>
          <w:sz w:val="28"/>
          <w:szCs w:val="28"/>
          <w:lang w:val="uk-UA" w:eastAsia="en-US"/>
        </w:rPr>
        <w:t>пункту 3.1.1 Програми</w:t>
      </w:r>
      <w:r>
        <w:rPr>
          <w:color w:val="4F81BD"/>
          <w:sz w:val="28"/>
          <w:szCs w:val="28"/>
          <w:lang w:val="uk-UA" w:eastAsia="en-US"/>
        </w:rPr>
        <w:t xml:space="preserve"> </w:t>
      </w:r>
      <w:r>
        <w:rPr>
          <w:sz w:val="28"/>
          <w:szCs w:val="28"/>
          <w:lang w:val="uk-UA" w:eastAsia="en-US"/>
        </w:rPr>
        <w:t>«Проведення навчальних семінарів, зустрічей, майстер-класів та круглих столів з представниками органів влади, громадських об’єднань, підприємців та студентами щодо актуальних питань ведення підприємницької діяльності і відповідних змін у законодавстві»</w:t>
      </w:r>
      <w:r>
        <w:rPr>
          <w:sz w:val="28"/>
          <w:szCs w:val="28"/>
          <w:highlight w:val="white"/>
          <w:lang w:val="uk-UA" w:eastAsia="en-US"/>
        </w:rPr>
        <w:t xml:space="preserve"> </w:t>
      </w:r>
      <w:r>
        <w:rPr>
          <w:sz w:val="28"/>
          <w:szCs w:val="28"/>
          <w:highlight w:val="white"/>
          <w:lang w:val="uk-UA" w:eastAsia="en-US"/>
        </w:rPr>
        <w:lastRenderedPageBreak/>
        <w:t xml:space="preserve">представники Департаменту, </w:t>
      </w:r>
      <w:r>
        <w:rPr>
          <w:sz w:val="28"/>
          <w:szCs w:val="28"/>
          <w:lang w:val="uk-UA" w:eastAsia="en-US"/>
        </w:rPr>
        <w:t>бізнес-спільноти та громадських організацій міста Харкова взяли участь:</w:t>
      </w:r>
    </w:p>
    <w:p w:rsidR="0029719E" w:rsidRDefault="0029719E" w:rsidP="0029719E">
      <w:pPr>
        <w:ind w:firstLine="567"/>
        <w:jc w:val="both"/>
        <w:rPr>
          <w:rFonts w:eastAsia="Calibri"/>
          <w:sz w:val="28"/>
          <w:szCs w:val="28"/>
          <w:lang w:val="uk-UA" w:eastAsia="en-US"/>
        </w:rPr>
      </w:pPr>
      <w:r>
        <w:rPr>
          <w:rFonts w:eastAsia="Calibri"/>
          <w:sz w:val="28"/>
          <w:szCs w:val="28"/>
          <w:lang w:val="uk-UA" w:eastAsia="en-US"/>
        </w:rPr>
        <w:t>-17 січня 2023 року у онлайн конференції на тему: «Переробна промисловість: інструменти та можливості для громад». Захід організовано Академією Київського міжнародного економічного форуму (Академія КМЕФ) спільно з Асоціацією міст України та Центром розвитку ринкової економіки (CMD-Ukraine). Також до заходу приєдналися учасники від інших територіальних громад України;</w:t>
      </w:r>
    </w:p>
    <w:p w:rsidR="0029719E" w:rsidRDefault="0029719E" w:rsidP="0029719E">
      <w:pPr>
        <w:ind w:firstLine="567"/>
        <w:jc w:val="both"/>
        <w:rPr>
          <w:rFonts w:eastAsia="Calibri"/>
          <w:sz w:val="28"/>
          <w:szCs w:val="28"/>
          <w:lang w:val="uk-UA" w:eastAsia="en-US"/>
        </w:rPr>
      </w:pPr>
      <w:r>
        <w:rPr>
          <w:rFonts w:eastAsia="Calibri"/>
          <w:sz w:val="28"/>
          <w:szCs w:val="28"/>
          <w:lang w:val="uk-UA" w:eastAsia="en-US"/>
        </w:rPr>
        <w:t>-7 лютого 2023 року у онлайн конференції «Фіксація, оцінка та компенсація збитків бізнесу у військовий час». Захід проводився у рамках проєкту: «Підтримка приватного сектору у відновленні логістики та торгівлі на деокупованих і прифронтових територіях Харківської області» за підтримки Центру міжнародного приватного підприємництва (CIPE);</w:t>
      </w:r>
    </w:p>
    <w:p w:rsidR="0029719E" w:rsidRDefault="0029719E" w:rsidP="0029719E">
      <w:pPr>
        <w:ind w:firstLine="567"/>
        <w:jc w:val="both"/>
        <w:rPr>
          <w:rFonts w:eastAsia="Calibri"/>
          <w:sz w:val="28"/>
          <w:szCs w:val="28"/>
          <w:lang w:val="uk-UA" w:eastAsia="en-US"/>
        </w:rPr>
      </w:pPr>
      <w:r>
        <w:rPr>
          <w:rFonts w:eastAsia="Calibri"/>
          <w:sz w:val="28"/>
          <w:szCs w:val="28"/>
          <w:lang w:val="uk-UA" w:eastAsia="en-US"/>
        </w:rPr>
        <w:t>-9 березня 2023 року у вебінарі «Доступ малого та середнього бізнесу до фінансування під час війни». Під час вебінару були представлені діючі кредитні програми підтримки бізнесу від банків. Захід проводився в рамках програми технічної допомоги у сфері мікрофінансування в країнах Східного сусідства (ENTAFI), яка фінансується Європейським союзом. Мета програми – підтримка мікро, малого та середнього бізнесу в питаннях розвитку фінансової грамотності, управлінського потенціалу та підприємницьких навичок;</w:t>
      </w:r>
    </w:p>
    <w:p w:rsidR="0029719E" w:rsidRDefault="0029719E" w:rsidP="0029719E">
      <w:pPr>
        <w:ind w:firstLine="567"/>
        <w:jc w:val="both"/>
        <w:rPr>
          <w:rFonts w:eastAsia="Calibri"/>
          <w:sz w:val="28"/>
          <w:szCs w:val="28"/>
          <w:lang w:val="uk-UA" w:eastAsia="en-US"/>
        </w:rPr>
      </w:pPr>
      <w:r>
        <w:rPr>
          <w:rFonts w:eastAsia="Calibri"/>
          <w:sz w:val="28"/>
          <w:szCs w:val="28"/>
          <w:lang w:val="uk-UA" w:eastAsia="en-US"/>
        </w:rPr>
        <w:t>-10 березня 2023 року у публічній дискусії «Потенціал укладання угоди про вільну торгівлю з Індонезією». Захід проводився Інститутом економічних досліджень та політичних консультацій (ІЕД) за підтримки Програми USAID «Конкурентоспроможна економіка України»;</w:t>
      </w:r>
    </w:p>
    <w:p w:rsidR="0029719E" w:rsidRDefault="0029719E" w:rsidP="0029719E">
      <w:pPr>
        <w:ind w:firstLine="567"/>
        <w:jc w:val="both"/>
        <w:rPr>
          <w:rFonts w:eastAsia="Calibri"/>
          <w:sz w:val="28"/>
          <w:szCs w:val="28"/>
          <w:lang w:val="uk-UA" w:eastAsia="en-US"/>
        </w:rPr>
      </w:pPr>
      <w:r>
        <w:rPr>
          <w:rFonts w:eastAsia="Calibri"/>
          <w:sz w:val="28"/>
          <w:szCs w:val="28"/>
          <w:lang w:val="uk-UA" w:eastAsia="en-US"/>
        </w:rPr>
        <w:t>-20 березня 2023 року у публічній дискусії «Торговельна політика України як країни-кандидата в члени ЄС: відносини з рештою світу». Мета заходу – поширити результати порівняльного аналізу структури торговельних преференцій ЄС та України щодо третіх країн та оцінки потенційних можливостей та наслідків змін для торгівлі України та її торговельної політики у період підготовки до членства в ЄС. Захід проводився Інститутом економічних досліджень та політичних консультацій (ІЕД) за підтримки Програми USAID «Конкурентоспроможна економіка України».</w:t>
      </w:r>
    </w:p>
    <w:p w:rsidR="0029719E" w:rsidRDefault="0029719E" w:rsidP="00297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eastAsia="en-US"/>
        </w:rPr>
      </w:pPr>
      <w:r>
        <w:rPr>
          <w:sz w:val="28"/>
          <w:szCs w:val="28"/>
          <w:lang w:val="uk-UA" w:eastAsia="en-US"/>
        </w:rPr>
        <w:t>На покращення підприємницького середовища в місті,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м. Харкова та його територіальних підрозділів (пункти 4.1.2-4.1.6 Програми).</w:t>
      </w:r>
    </w:p>
    <w:p w:rsidR="0029719E" w:rsidRDefault="0029719E" w:rsidP="0029719E">
      <w:pPr>
        <w:ind w:firstLine="567"/>
        <w:jc w:val="both"/>
        <w:rPr>
          <w:sz w:val="28"/>
          <w:szCs w:val="28"/>
          <w:lang w:val="uk-UA"/>
        </w:rPr>
      </w:pPr>
      <w:r>
        <w:rPr>
          <w:sz w:val="28"/>
          <w:szCs w:val="28"/>
          <w:lang w:val="uk-UA"/>
        </w:rPr>
        <w:t xml:space="preserve">За І квартал 2023 року до Центру надання адміністративних послуг міста Харкова та його територіальних підрозділів з питань отримання документів дозвільного характеру зафіксовано 6681 звернення суб’єктів підприємницької діяльності. Видано 2097 документів дозвільного характеру, що становить 85,5 % до кількості виданих документів дозвільного характеру за аналогічний період 2022 року. Кількість зареєстрованих декларацій склала 29 од., що становить 7,7 % до зареєстрованих декларацій в І кварталі 2022 року. </w:t>
      </w:r>
    </w:p>
    <w:p w:rsidR="0029719E" w:rsidRDefault="0029719E" w:rsidP="0029719E">
      <w:pPr>
        <w:ind w:firstLine="567"/>
        <w:jc w:val="both"/>
        <w:rPr>
          <w:sz w:val="28"/>
          <w:szCs w:val="28"/>
          <w:lang w:val="uk-UA"/>
        </w:rPr>
      </w:pPr>
      <w:r>
        <w:rPr>
          <w:sz w:val="28"/>
          <w:szCs w:val="28"/>
          <w:lang w:val="uk-UA"/>
        </w:rPr>
        <w:lastRenderedPageBreak/>
        <w:t>Крім того, до Центру зафіксовано 4593 звернення з питань реєстрації бізнесу, що становить 4,2% від загальної кількості звернень до ЦНАП м. Харкова та його територіальних підрозділів. З них 2436 звернень від фізичних осіб </w:t>
      </w:r>
      <w:r>
        <w:rPr>
          <w:rFonts w:ascii="Cambria Math" w:eastAsia="Cambria Math" w:hAnsi="Cambria Math" w:cs="Cambria Math"/>
          <w:sz w:val="28"/>
          <w:szCs w:val="28"/>
          <w:lang w:val="uk-UA"/>
        </w:rPr>
        <w:t>‒</w:t>
      </w:r>
      <w:r>
        <w:rPr>
          <w:sz w:val="28"/>
          <w:szCs w:val="28"/>
          <w:lang w:val="uk-UA"/>
        </w:rPr>
        <w:t xml:space="preserve"> підприємців, 1249 звернень від юридичних осіб, 908 звернень щодо отримання витягу з Єдиного державного реєстру юридичних осіб, фізичних осіб </w:t>
      </w:r>
      <w:r>
        <w:rPr>
          <w:rFonts w:ascii="Cambria Math" w:eastAsia="Cambria Math" w:hAnsi="Cambria Math" w:cs="Cambria Math"/>
          <w:sz w:val="28"/>
          <w:szCs w:val="28"/>
          <w:lang w:val="uk-UA"/>
        </w:rPr>
        <w:t>‒</w:t>
      </w:r>
      <w:r>
        <w:rPr>
          <w:sz w:val="28"/>
          <w:szCs w:val="28"/>
          <w:lang w:val="uk-UA"/>
        </w:rPr>
        <w:t xml:space="preserve"> підприємців та громадських формувань, а також 6 звернень стосовно реєстраційних дій громадських формувань.</w:t>
      </w:r>
    </w:p>
    <w:p w:rsidR="0029719E" w:rsidRDefault="0029719E" w:rsidP="0029719E">
      <w:pPr>
        <w:ind w:firstLine="567"/>
        <w:jc w:val="both"/>
        <w:rPr>
          <w:sz w:val="28"/>
          <w:szCs w:val="28"/>
          <w:lang w:val="uk-UA"/>
        </w:rPr>
      </w:pPr>
      <w:r>
        <w:rPr>
          <w:sz w:val="28"/>
          <w:szCs w:val="28"/>
          <w:lang w:val="uk-UA"/>
        </w:rPr>
        <w:t>Найбільшу питому вагу із загальної кількості звернень в сфері реєстрації бізнесу за січень - березень 2023 року займають звернення до:</w:t>
      </w:r>
    </w:p>
    <w:p w:rsidR="0029719E" w:rsidRDefault="0029719E" w:rsidP="0029719E">
      <w:pPr>
        <w:ind w:firstLine="567"/>
        <w:jc w:val="both"/>
        <w:rPr>
          <w:color w:val="000000"/>
          <w:sz w:val="28"/>
          <w:szCs w:val="28"/>
          <w:lang w:val="uk-UA"/>
        </w:rPr>
      </w:pPr>
      <w:r>
        <w:rPr>
          <w:color w:val="000000"/>
          <w:sz w:val="28"/>
          <w:szCs w:val="28"/>
          <w:lang w:val="uk-UA"/>
        </w:rPr>
        <w:t>- ЦНАП м. Харкова (Гімназійна набережна) – 875 звернень (19,1%);</w:t>
      </w:r>
    </w:p>
    <w:p w:rsidR="0029719E" w:rsidRDefault="0029719E" w:rsidP="0029719E">
      <w:pPr>
        <w:ind w:firstLine="567"/>
        <w:jc w:val="both"/>
        <w:rPr>
          <w:color w:val="000000"/>
          <w:sz w:val="28"/>
          <w:szCs w:val="28"/>
          <w:lang w:val="uk-UA"/>
        </w:rPr>
      </w:pPr>
      <w:r>
        <w:rPr>
          <w:color w:val="000000"/>
          <w:sz w:val="28"/>
          <w:szCs w:val="28"/>
          <w:lang w:val="uk-UA"/>
        </w:rPr>
        <w:t>- Регіонального центру послуг – 798 (17,4%);</w:t>
      </w:r>
    </w:p>
    <w:p w:rsidR="0029719E" w:rsidRDefault="0029719E" w:rsidP="0029719E">
      <w:pPr>
        <w:ind w:firstLine="567"/>
        <w:jc w:val="both"/>
        <w:rPr>
          <w:color w:val="000000"/>
          <w:sz w:val="28"/>
          <w:szCs w:val="28"/>
          <w:lang w:val="uk-UA"/>
        </w:rPr>
      </w:pPr>
      <w:r>
        <w:rPr>
          <w:color w:val="000000"/>
          <w:sz w:val="28"/>
          <w:szCs w:val="28"/>
          <w:lang w:val="uk-UA"/>
        </w:rPr>
        <w:t>- ЦНАП м. Харкова у сфері нерухомості – 759 звернень (16,5%).</w:t>
      </w:r>
    </w:p>
    <w:p w:rsidR="0029719E" w:rsidRDefault="0029719E" w:rsidP="0029719E">
      <w:pPr>
        <w:ind w:firstLine="567"/>
        <w:jc w:val="both"/>
        <w:rPr>
          <w:sz w:val="28"/>
          <w:szCs w:val="28"/>
          <w:lang w:val="uk-UA"/>
        </w:rPr>
      </w:pPr>
      <w:r>
        <w:rPr>
          <w:sz w:val="28"/>
          <w:szCs w:val="28"/>
          <w:lang w:val="uk-UA"/>
        </w:rPr>
        <w:t>За напрямками звернень в сфері реєстрації бізнесу варто виділити:</w:t>
      </w:r>
    </w:p>
    <w:p w:rsidR="0029719E" w:rsidRDefault="0029719E" w:rsidP="0029719E">
      <w:pPr>
        <w:numPr>
          <w:ilvl w:val="0"/>
          <w:numId w:val="3"/>
        </w:numPr>
        <w:tabs>
          <w:tab w:val="left" w:pos="993"/>
        </w:tabs>
        <w:ind w:left="0" w:firstLine="709"/>
        <w:jc w:val="both"/>
        <w:rPr>
          <w:color w:val="000000"/>
          <w:sz w:val="28"/>
          <w:szCs w:val="28"/>
          <w:lang w:val="uk-UA"/>
        </w:rPr>
      </w:pPr>
      <w:r>
        <w:rPr>
          <w:color w:val="000000"/>
          <w:sz w:val="28"/>
          <w:szCs w:val="28"/>
          <w:lang w:val="uk-UA"/>
        </w:rPr>
        <w:t xml:space="preserve">з питань реєстрації припинення підприємницької діяльності за власним рішенням – 1344 звернення (29,3%); </w:t>
      </w:r>
    </w:p>
    <w:p w:rsidR="0029719E" w:rsidRDefault="0029719E" w:rsidP="0029719E">
      <w:pPr>
        <w:numPr>
          <w:ilvl w:val="0"/>
          <w:numId w:val="3"/>
        </w:numPr>
        <w:tabs>
          <w:tab w:val="left" w:pos="993"/>
        </w:tabs>
        <w:ind w:left="0" w:firstLine="709"/>
        <w:jc w:val="both"/>
        <w:rPr>
          <w:color w:val="000000"/>
          <w:sz w:val="28"/>
          <w:szCs w:val="28"/>
          <w:lang w:val="uk-UA"/>
        </w:rPr>
      </w:pPr>
      <w:r>
        <w:rPr>
          <w:color w:val="000000"/>
          <w:sz w:val="28"/>
          <w:szCs w:val="28"/>
          <w:lang w:val="uk-UA"/>
        </w:rPr>
        <w:t>з питань видачі витягу – 908 звернення (19,8%);</w:t>
      </w:r>
    </w:p>
    <w:p w:rsidR="0029719E" w:rsidRDefault="0029719E" w:rsidP="0029719E">
      <w:pPr>
        <w:numPr>
          <w:ilvl w:val="0"/>
          <w:numId w:val="3"/>
        </w:numPr>
        <w:tabs>
          <w:tab w:val="left" w:pos="993"/>
        </w:tabs>
        <w:ind w:left="0" w:firstLine="709"/>
        <w:jc w:val="both"/>
        <w:rPr>
          <w:color w:val="000000"/>
          <w:sz w:val="28"/>
          <w:szCs w:val="28"/>
          <w:lang w:val="uk-UA"/>
        </w:rPr>
      </w:pPr>
      <w:r>
        <w:rPr>
          <w:color w:val="000000"/>
          <w:sz w:val="28"/>
          <w:szCs w:val="28"/>
          <w:lang w:val="uk-UA"/>
        </w:rPr>
        <w:t>з питань державної реєстрації змін до відомостей про юридичну особу – 820 звернень (17,9%);</w:t>
      </w:r>
    </w:p>
    <w:p w:rsidR="0029719E" w:rsidRDefault="0029719E" w:rsidP="0029719E">
      <w:pPr>
        <w:numPr>
          <w:ilvl w:val="0"/>
          <w:numId w:val="3"/>
        </w:numPr>
        <w:tabs>
          <w:tab w:val="left" w:pos="993"/>
        </w:tabs>
        <w:ind w:left="0" w:firstLine="709"/>
        <w:jc w:val="both"/>
        <w:rPr>
          <w:color w:val="000000"/>
          <w:sz w:val="28"/>
          <w:szCs w:val="28"/>
          <w:lang w:val="uk-UA"/>
        </w:rPr>
      </w:pPr>
      <w:r>
        <w:rPr>
          <w:color w:val="000000"/>
          <w:sz w:val="28"/>
          <w:szCs w:val="28"/>
          <w:lang w:val="uk-UA"/>
        </w:rPr>
        <w:t>з питань державної реєстрації фізичних осіб підприємцями – 639 звернень (13,9%);</w:t>
      </w:r>
    </w:p>
    <w:p w:rsidR="0029719E" w:rsidRDefault="0029719E" w:rsidP="0029719E">
      <w:pPr>
        <w:numPr>
          <w:ilvl w:val="0"/>
          <w:numId w:val="3"/>
        </w:numPr>
        <w:tabs>
          <w:tab w:val="left" w:pos="993"/>
        </w:tabs>
        <w:ind w:left="0" w:firstLine="709"/>
        <w:jc w:val="both"/>
        <w:rPr>
          <w:color w:val="000000"/>
          <w:sz w:val="28"/>
          <w:szCs w:val="28"/>
          <w:lang w:val="uk-UA"/>
        </w:rPr>
      </w:pPr>
      <w:r>
        <w:rPr>
          <w:color w:val="000000"/>
          <w:sz w:val="28"/>
          <w:szCs w:val="28"/>
          <w:lang w:val="uk-UA"/>
        </w:rPr>
        <w:t>з питань реєстрації змін до відомостей про фізичну особу – підприємця – 427 звернень (9,3%);</w:t>
      </w:r>
    </w:p>
    <w:p w:rsidR="0029719E" w:rsidRDefault="0029719E" w:rsidP="0029719E">
      <w:pPr>
        <w:numPr>
          <w:ilvl w:val="0"/>
          <w:numId w:val="3"/>
        </w:numPr>
        <w:tabs>
          <w:tab w:val="left" w:pos="993"/>
        </w:tabs>
        <w:ind w:left="0" w:firstLine="709"/>
        <w:jc w:val="both"/>
        <w:rPr>
          <w:color w:val="000000"/>
          <w:sz w:val="28"/>
          <w:szCs w:val="28"/>
          <w:lang w:val="uk-UA"/>
        </w:rPr>
      </w:pPr>
      <w:r>
        <w:rPr>
          <w:color w:val="000000"/>
          <w:sz w:val="28"/>
          <w:szCs w:val="28"/>
          <w:lang w:val="uk-UA"/>
        </w:rPr>
        <w:t>з питань державної реєстрації юридичної особи (крім громадських формувань) – 187 звернень (4,1%).</w:t>
      </w:r>
    </w:p>
    <w:p w:rsidR="0029719E" w:rsidRDefault="0029719E" w:rsidP="00297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eastAsia="en-US"/>
        </w:rPr>
      </w:pPr>
      <w:r>
        <w:rPr>
          <w:sz w:val="28"/>
          <w:szCs w:val="28"/>
          <w:lang w:val="uk-UA" w:eastAsia="en-US"/>
        </w:rPr>
        <w:t>За даними Головного управління ДПС у Харківській області станом на 01.04.2023 кількість фізичних осіб - підприємців по місту Харкову склала 118987 осіб, тоді як на початок року їх кількість становила 119743 особи.</w:t>
      </w:r>
    </w:p>
    <w:p w:rsidR="0029719E" w:rsidRPr="00D84036" w:rsidRDefault="0029719E" w:rsidP="00297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eastAsia="en-US"/>
        </w:rPr>
      </w:pPr>
      <w:r>
        <w:rPr>
          <w:sz w:val="28"/>
          <w:szCs w:val="28"/>
          <w:lang w:val="uk-UA" w:eastAsia="en-US"/>
        </w:rPr>
        <w:t xml:space="preserve">Протягом січня-березня 2023 року припинили діяльність 3104 фізичні особи - підприємці. </w:t>
      </w:r>
      <w:r w:rsidRPr="00D84036">
        <w:rPr>
          <w:sz w:val="28"/>
          <w:szCs w:val="28"/>
          <w:lang w:val="uk-UA" w:eastAsia="en-US"/>
        </w:rPr>
        <w:t>Перемістили бізнес з Харкова та змінили свою юридичну адресу на іншу область або територіальну громаду протягом січня-березня 2023</w:t>
      </w:r>
      <w:r>
        <w:rPr>
          <w:sz w:val="28"/>
          <w:szCs w:val="28"/>
          <w:lang w:val="uk-UA" w:eastAsia="en-US"/>
        </w:rPr>
        <w:t> </w:t>
      </w:r>
      <w:r w:rsidRPr="00D84036">
        <w:rPr>
          <w:sz w:val="28"/>
          <w:szCs w:val="28"/>
          <w:lang w:val="uk-UA" w:eastAsia="en-US"/>
        </w:rPr>
        <w:t xml:space="preserve">року 276 фізичних осіб - підприємців. Але незважаючи на це, українські економіка та бізнес поступово оговтуються після шокового стану та майже повної зупинки у перші дні ворожого нападу – переходять на воєнні рейки, шукають нові можливості для розвитку в екстремальних умовах. </w:t>
      </w:r>
    </w:p>
    <w:p w:rsidR="0029719E" w:rsidRPr="00D84036" w:rsidRDefault="0029719E" w:rsidP="00297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eastAsia="en-US"/>
        </w:rPr>
      </w:pPr>
      <w:r w:rsidRPr="00D84036">
        <w:rPr>
          <w:sz w:val="28"/>
          <w:szCs w:val="28"/>
          <w:lang w:val="uk-UA" w:eastAsia="en-US"/>
        </w:rPr>
        <w:t xml:space="preserve">Так, за даними Головного управління ДПС у Харківській області протягом січня-березня 2023 року виявили бажання розпочати власну справу та офіційно зареєстрували свій бізнес 2451 фізична особа - підприємець. Змінили податкову адресу на місто Харків протягом 2023 року 366 фізичних осіб-підприємців. </w:t>
      </w:r>
    </w:p>
    <w:p w:rsidR="0029719E" w:rsidRDefault="0029719E" w:rsidP="00297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eastAsia="en-US"/>
        </w:rPr>
      </w:pPr>
      <w:r w:rsidRPr="00D84036">
        <w:rPr>
          <w:sz w:val="28"/>
          <w:szCs w:val="28"/>
          <w:lang w:val="uk-UA" w:eastAsia="en-US"/>
        </w:rPr>
        <w:t xml:space="preserve">На жаль, привести показники щодо діяльності підприємств юридичних осіб за І квартал 2023 </w:t>
      </w:r>
      <w:r>
        <w:rPr>
          <w:sz w:val="28"/>
          <w:szCs w:val="28"/>
          <w:lang w:val="uk-UA" w:eastAsia="en-US"/>
        </w:rPr>
        <w:t xml:space="preserve">року немає можливості у зв’язку з тим, що у період дії воєнного стану або стану війни, а також протягом трьох місяців після його завершення органи державної статистики призупиняють оприлюднення статистичної інформації, окремої інформації за періоди 2022–2023 років, а також за 2021 рік і попередні періоди відповідно до Закону України «Про захист інтересів суб’єктів </w:t>
      </w:r>
      <w:r>
        <w:rPr>
          <w:sz w:val="28"/>
          <w:szCs w:val="28"/>
          <w:lang w:val="uk-UA" w:eastAsia="en-US"/>
        </w:rPr>
        <w:lastRenderedPageBreak/>
        <w:t>подання звітності та інших документів у період дії воєнного стану або стану війни».</w:t>
      </w:r>
    </w:p>
    <w:p w:rsidR="0029719E" w:rsidRDefault="0029719E" w:rsidP="00297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eastAsia="en-US"/>
        </w:rPr>
      </w:pPr>
      <w:r>
        <w:rPr>
          <w:sz w:val="28"/>
          <w:szCs w:val="28"/>
          <w:lang w:val="uk-UA" w:eastAsia="en-US"/>
        </w:rPr>
        <w:t>Разом з тим,</w:t>
      </w:r>
      <w:r>
        <w:rPr>
          <w:color w:val="C0504D"/>
          <w:sz w:val="28"/>
          <w:szCs w:val="28"/>
          <w:lang w:val="uk-UA" w:eastAsia="en-US"/>
        </w:rPr>
        <w:t xml:space="preserve"> </w:t>
      </w:r>
      <w:r>
        <w:rPr>
          <w:sz w:val="28"/>
          <w:szCs w:val="28"/>
          <w:lang w:val="uk-UA" w:eastAsia="en-US"/>
        </w:rPr>
        <w:t>статистика щодо діяльності</w:t>
      </w:r>
      <w:r>
        <w:rPr>
          <w:lang w:val="uk-UA" w:eastAsia="en-US"/>
        </w:rPr>
        <w:t xml:space="preserve"> </w:t>
      </w:r>
      <w:r>
        <w:rPr>
          <w:sz w:val="28"/>
          <w:szCs w:val="28"/>
          <w:lang w:val="uk-UA" w:eastAsia="en-US"/>
        </w:rPr>
        <w:t xml:space="preserve">фізичних осіб-підприємців показує, що українці навіть в умовах війни та значної невизначеності готові брати відповідальність як за свої, так долі і тих, для кого створюють нові робочі місця. І тут чи не на перше місце виходить підтримка цій активній частині суспільства як на державному, так і на місцевому рівні. </w:t>
      </w:r>
    </w:p>
    <w:p w:rsidR="0029719E" w:rsidRDefault="0029719E" w:rsidP="00297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eastAsia="en-US"/>
        </w:rPr>
      </w:pPr>
      <w:r>
        <w:rPr>
          <w:sz w:val="28"/>
          <w:szCs w:val="28"/>
          <w:lang w:val="uk-UA" w:eastAsia="en-US"/>
        </w:rPr>
        <w:t>Розв’язання проблем підприємців потребує комплексного підходу, скоординованої діяльності представників бізнесу та місцевої влади.</w:t>
      </w:r>
    </w:p>
    <w:p w:rsidR="0029719E" w:rsidRDefault="0029719E" w:rsidP="00297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eastAsia="en-US"/>
        </w:rPr>
      </w:pPr>
      <w:r>
        <w:rPr>
          <w:sz w:val="28"/>
          <w:szCs w:val="28"/>
          <w:lang w:val="uk-UA" w:eastAsia="en-US"/>
        </w:rPr>
        <w:t>Активізація бізнес-діяльності – ключовий фактор посилення економічної стійкості нашого міста та держави.</w:t>
      </w:r>
    </w:p>
    <w:p w:rsidR="0029719E" w:rsidRDefault="0029719E" w:rsidP="00297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eastAsia="en-US"/>
        </w:rPr>
      </w:pPr>
      <w:r>
        <w:rPr>
          <w:sz w:val="28"/>
          <w:szCs w:val="28"/>
          <w:lang w:val="uk-UA" w:eastAsia="en-US"/>
        </w:rPr>
        <w:t>Тільки спільними зусиллями міської ради, підприємців, громадських організацій можливо відновити все, що зруйнував ворог і знайти нові можливості для подальшого розвитку підприємництва та запуску економічних процесів в місті.</w:t>
      </w:r>
    </w:p>
    <w:p w:rsidR="0029719E" w:rsidRPr="008633BB" w:rsidRDefault="0029719E" w:rsidP="0029719E">
      <w:pPr>
        <w:tabs>
          <w:tab w:val="left" w:pos="709"/>
        </w:tabs>
        <w:ind w:right="-2" w:firstLine="709"/>
        <w:jc w:val="both"/>
        <w:rPr>
          <w:b/>
          <w:sz w:val="28"/>
          <w:szCs w:val="28"/>
          <w:lang w:val="uk-UA"/>
        </w:rPr>
      </w:pPr>
    </w:p>
    <w:p w:rsidR="0029719E" w:rsidRDefault="0029719E" w:rsidP="00297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lang w:val="uk-UA"/>
        </w:rPr>
        <w:t>Розділ II</w:t>
      </w:r>
      <w:r>
        <w:rPr>
          <w:b/>
          <w:sz w:val="28"/>
          <w:szCs w:val="28"/>
          <w:lang w:val="en-US"/>
        </w:rPr>
        <w:t>I</w:t>
      </w:r>
      <w:r>
        <w:rPr>
          <w:b/>
          <w:sz w:val="28"/>
          <w:szCs w:val="28"/>
          <w:lang w:val="uk-UA"/>
        </w:rPr>
        <w:t xml:space="preserve"> «Промисловість».</w:t>
      </w:r>
    </w:p>
    <w:p w:rsidR="0029719E" w:rsidRDefault="0029719E" w:rsidP="00297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highlight w:val="white"/>
          <w:lang w:val="uk-UA" w:eastAsia="en-US"/>
        </w:rPr>
      </w:pPr>
      <w:r>
        <w:rPr>
          <w:sz w:val="28"/>
          <w:szCs w:val="28"/>
          <w:lang w:val="uk-UA" w:eastAsia="en-US"/>
        </w:rPr>
        <w:t>Харківщина – один з найбільш індустріально розвинених регіонів України. Промисловий потенціал міста Харкова складається з підприємств практично всіх галузей. Провідна роль належить машинобудівній</w:t>
      </w:r>
      <w:r>
        <w:rPr>
          <w:color w:val="000000"/>
          <w:sz w:val="28"/>
          <w:szCs w:val="28"/>
          <w:highlight w:val="white"/>
          <w:lang w:val="uk-UA" w:eastAsia="en-US"/>
        </w:rPr>
        <w:t xml:space="preserve">, електроенергетичній, </w:t>
      </w:r>
      <w:r>
        <w:rPr>
          <w:sz w:val="28"/>
          <w:szCs w:val="28"/>
          <w:lang w:val="uk-UA" w:eastAsia="en-US"/>
        </w:rPr>
        <w:t>паливній, хімічній, харчовій галузям промисловості. Продукція харківських підприємств відома в Україні і за її межами. Це - турбіни і трактори, генератори для атомних електростанцій, літаки, танки, металообробні верстати та інше</w:t>
      </w:r>
      <w:r>
        <w:rPr>
          <w:color w:val="000000"/>
          <w:sz w:val="28"/>
          <w:szCs w:val="28"/>
          <w:highlight w:val="white"/>
          <w:lang w:val="uk-UA" w:eastAsia="en-US"/>
        </w:rPr>
        <w:t>.</w:t>
      </w:r>
    </w:p>
    <w:p w:rsidR="0029719E" w:rsidRDefault="0029719E" w:rsidP="00297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eastAsia="en-US"/>
        </w:rPr>
      </w:pPr>
      <w:r>
        <w:rPr>
          <w:sz w:val="28"/>
          <w:szCs w:val="28"/>
          <w:lang w:val="uk-UA" w:eastAsia="en-US"/>
        </w:rPr>
        <w:t xml:space="preserve">Повномасштабна війна російської федерації проти України значно вплинула на економіку міста та спричинила кризу. Насамперед постраждала промисловість через часткову, та в деяких випадках, повну зупинку підприємств внаслідок активних бойових дій. </w:t>
      </w:r>
    </w:p>
    <w:p w:rsidR="0029719E" w:rsidRDefault="0029719E" w:rsidP="00297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eastAsia="en-US"/>
        </w:rPr>
      </w:pPr>
      <w:r>
        <w:rPr>
          <w:sz w:val="28"/>
          <w:szCs w:val="28"/>
          <w:lang w:val="uk-UA" w:eastAsia="en-US"/>
        </w:rPr>
        <w:t>Так, через збройну агресію з боку рф суттєвих пошкоджень зазнали практично всі промислові підприємства нашого міста. Однак, незважаючи на обставини, низка промислових підприємств Харкова продовжують роботу і виконують як військові замовлення, так і замовлення з метою забезпечення базових потреб населення: це продукти харчування, ліки, пальне та інші важливі товари. Вони активно шукають нові можливості для розвитку в екстремальних умовах.</w:t>
      </w:r>
    </w:p>
    <w:p w:rsidR="0029719E" w:rsidRDefault="0029719E" w:rsidP="00297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lang w:val="uk-UA" w:eastAsia="en-US"/>
        </w:rPr>
      </w:pPr>
      <w:r>
        <w:rPr>
          <w:bCs/>
          <w:sz w:val="28"/>
          <w:szCs w:val="28"/>
          <w:lang w:val="uk-UA" w:eastAsia="en-US"/>
        </w:rPr>
        <w:t>За інформацією Головного управління статистики у Харківській області, у період дії воєнного стану або стану війни, а також протягом трьох місяців після його завершення органи державної статистики призупиняють оприлюднення статистичної інформації, окремої інформації за періоди 2022–2023 років, а також за 2021 рік і попередні періоди відповідно до Закону України «Про захист інтересів суб’єктів подання звітності та інших документів у період дії воєнного стану або стану війни». У зв’язку з цим, привести показники розвитку промисловості немає можливості.</w:t>
      </w:r>
    </w:p>
    <w:p w:rsidR="0029719E" w:rsidRDefault="0029719E" w:rsidP="00297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lang w:val="uk-UA"/>
        </w:rPr>
      </w:pPr>
    </w:p>
    <w:p w:rsidR="0029719E" w:rsidRDefault="0029719E" w:rsidP="00297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lang w:val="uk-UA"/>
        </w:rPr>
      </w:pPr>
    </w:p>
    <w:p w:rsidR="0029719E" w:rsidRDefault="0029719E" w:rsidP="00297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lang w:val="uk-UA"/>
        </w:rPr>
      </w:pPr>
      <w:r>
        <w:rPr>
          <w:b/>
          <w:sz w:val="28"/>
          <w:lang w:val="uk-UA"/>
        </w:rPr>
        <w:t>Розділ I</w:t>
      </w:r>
      <w:r>
        <w:rPr>
          <w:b/>
          <w:sz w:val="28"/>
          <w:lang w:val="en-US"/>
        </w:rPr>
        <w:t>V</w:t>
      </w:r>
      <w:r>
        <w:rPr>
          <w:b/>
          <w:sz w:val="28"/>
          <w:lang w:val="uk-UA"/>
        </w:rPr>
        <w:t xml:space="preserve"> «Споживчий ринок товарів та послуг».</w:t>
      </w:r>
    </w:p>
    <w:p w:rsidR="0029719E" w:rsidRPr="007F6115" w:rsidRDefault="0029719E" w:rsidP="0029719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8"/>
        </w:rPr>
      </w:pPr>
      <w:r w:rsidRPr="007F6115">
        <w:lastRenderedPageBreak/>
        <w:t>Споживчий ринок є однією із найбільш розвинених галузей економіки, невід'ємною частиною усього міського господарства. Розвиток сфери споживчого ринку формується, як частина загальної програми комплексного соціально-економічного розвитку міста Харкова.</w:t>
      </w:r>
    </w:p>
    <w:p w:rsidR="0029719E" w:rsidRPr="007F6115" w:rsidRDefault="0029719E" w:rsidP="0029719E">
      <w:pPr>
        <w:tabs>
          <w:tab w:val="left" w:pos="851"/>
        </w:tabs>
        <w:ind w:firstLine="567"/>
        <w:jc w:val="both"/>
        <w:rPr>
          <w:sz w:val="28"/>
          <w:lang w:val="uk-UA"/>
        </w:rPr>
      </w:pPr>
      <w:r w:rsidRPr="007F6115">
        <w:rPr>
          <w:sz w:val="28"/>
          <w:lang w:val="uk-UA"/>
        </w:rPr>
        <w:t xml:space="preserve">Споживчий ринок продовжує суттєво впливати на підтримку загальноекономічної динаміки на певному рівні. У відповідь на споживчі переваги та зростаючі вимоги споживачів до асортименту, якості та доступності наданої продукції та послуг, збільшується доля сучасних форм торгівлі та обслуговування населення, підвищується рівень конкурентоспроможності, що сприяє розвитку товарообігу та послуг населенню. </w:t>
      </w:r>
    </w:p>
    <w:p w:rsidR="0029719E" w:rsidRPr="007F6115" w:rsidRDefault="0029719E" w:rsidP="0029719E">
      <w:pPr>
        <w:ind w:firstLine="567"/>
        <w:jc w:val="both"/>
        <w:rPr>
          <w:sz w:val="28"/>
          <w:szCs w:val="28"/>
          <w:lang w:val="uk-UA"/>
        </w:rPr>
      </w:pPr>
      <w:r w:rsidRPr="007F6115">
        <w:rPr>
          <w:sz w:val="28"/>
          <w:szCs w:val="28"/>
          <w:lang w:val="uk-UA"/>
        </w:rPr>
        <w:t>В усі часи сфера споживчого ринку була однією з найбільш рентабельних, перспективних та інвестиційно-привабливих галузей економіки, процес торгівлі завжди більшою чи меншою мірою впливав на громадське життя.</w:t>
      </w:r>
    </w:p>
    <w:p w:rsidR="0029719E" w:rsidRPr="007F6115" w:rsidRDefault="0029719E" w:rsidP="0029719E">
      <w:pPr>
        <w:ind w:firstLine="567"/>
        <w:jc w:val="both"/>
        <w:rPr>
          <w:sz w:val="28"/>
          <w:szCs w:val="28"/>
          <w:lang w:val="uk-UA"/>
        </w:rPr>
      </w:pPr>
      <w:r w:rsidRPr="007F6115">
        <w:rPr>
          <w:sz w:val="28"/>
          <w:szCs w:val="28"/>
          <w:lang w:val="uk-UA"/>
        </w:rPr>
        <w:t>Торгівля є однією з найбільших галузей економіки країни, як по кількості зайнятих в ній людей, так і за обсягом діяльності та вкладу в загальний економічний розвиток.</w:t>
      </w:r>
    </w:p>
    <w:p w:rsidR="0029719E" w:rsidRDefault="0029719E" w:rsidP="0029719E">
      <w:pPr>
        <w:ind w:firstLine="567"/>
        <w:jc w:val="both"/>
        <w:rPr>
          <w:sz w:val="28"/>
          <w:lang w:val="uk-UA"/>
        </w:rPr>
      </w:pPr>
      <w:r w:rsidRPr="007F6115">
        <w:rPr>
          <w:sz w:val="28"/>
          <w:lang w:val="uk-UA"/>
        </w:rPr>
        <w:t xml:space="preserve">Введення воєнного стану в Україні та активні бойові дії на території Харкова значною мірою вплинули на обсяги роздрібного товарообігу міста </w:t>
      </w:r>
      <w:r>
        <w:rPr>
          <w:sz w:val="28"/>
          <w:lang w:val="uk-UA"/>
        </w:rPr>
        <w:t xml:space="preserve">у </w:t>
      </w:r>
      <w:r>
        <w:rPr>
          <w:sz w:val="28"/>
          <w:lang w:val="en-US"/>
        </w:rPr>
        <w:t>I</w:t>
      </w:r>
      <w:r>
        <w:rPr>
          <w:sz w:val="28"/>
          <w:lang w:val="uk-UA"/>
        </w:rPr>
        <w:t xml:space="preserve"> кварталі </w:t>
      </w:r>
      <w:r w:rsidRPr="007F6115">
        <w:rPr>
          <w:sz w:val="28"/>
          <w:lang w:val="uk-UA"/>
        </w:rPr>
        <w:t>202</w:t>
      </w:r>
      <w:r>
        <w:rPr>
          <w:sz w:val="28"/>
          <w:lang w:val="uk-UA"/>
        </w:rPr>
        <w:t>3</w:t>
      </w:r>
      <w:r w:rsidRPr="007F6115">
        <w:rPr>
          <w:sz w:val="28"/>
          <w:lang w:val="uk-UA"/>
        </w:rPr>
        <w:t xml:space="preserve"> р</w:t>
      </w:r>
      <w:r>
        <w:rPr>
          <w:sz w:val="28"/>
          <w:lang w:val="uk-UA"/>
        </w:rPr>
        <w:t>оку</w:t>
      </w:r>
      <w:r w:rsidRPr="007F6115">
        <w:rPr>
          <w:sz w:val="28"/>
          <w:lang w:val="uk-UA"/>
        </w:rPr>
        <w:t xml:space="preserve">. </w:t>
      </w:r>
    </w:p>
    <w:p w:rsidR="0029719E" w:rsidRPr="007F6115" w:rsidRDefault="0029719E" w:rsidP="0029719E">
      <w:pPr>
        <w:ind w:firstLine="567"/>
        <w:jc w:val="both"/>
        <w:rPr>
          <w:sz w:val="28"/>
          <w:lang w:val="uk-UA"/>
        </w:rPr>
      </w:pPr>
      <w:r>
        <w:rPr>
          <w:sz w:val="28"/>
          <w:lang w:val="uk-UA"/>
        </w:rPr>
        <w:t>Споживчий ринок міста Харкова поступово відновлюється після різкого падіння у перші місяці військової агресії рф проти України. Зростання товарообігу відбувається, як за рахунок збільшення пропозицій торгових мереж та малого бізнесу, так і за рахунок активного зростання кількості торговельної мережі.</w:t>
      </w:r>
    </w:p>
    <w:p w:rsidR="0029719E" w:rsidRPr="00F72798" w:rsidRDefault="0029719E" w:rsidP="0029719E">
      <w:pPr>
        <w:ind w:firstLine="567"/>
        <w:jc w:val="both"/>
        <w:rPr>
          <w:sz w:val="24"/>
          <w:szCs w:val="24"/>
          <w:lang w:val="uk-UA" w:eastAsia="uk-UA"/>
        </w:rPr>
      </w:pPr>
      <w:r w:rsidRPr="00F72798">
        <w:rPr>
          <w:color w:val="000000"/>
          <w:sz w:val="28"/>
          <w:szCs w:val="28"/>
          <w:lang w:val="uk-UA" w:eastAsia="uk-UA"/>
        </w:rPr>
        <w:t>Очікується, що роздрібний товарооборот підприємств (юридичних осіб) м.</w:t>
      </w:r>
      <w:r>
        <w:rPr>
          <w:color w:val="000000"/>
          <w:sz w:val="28"/>
          <w:szCs w:val="28"/>
          <w:lang w:val="uk-UA" w:eastAsia="uk-UA"/>
        </w:rPr>
        <w:t> </w:t>
      </w:r>
      <w:r w:rsidRPr="00F72798">
        <w:rPr>
          <w:color w:val="000000"/>
          <w:sz w:val="28"/>
          <w:szCs w:val="28"/>
          <w:lang w:val="uk-UA" w:eastAsia="uk-UA"/>
        </w:rPr>
        <w:t xml:space="preserve">Харкова, основним видом економічної діяльності яких є роздрібна торгівля, за </w:t>
      </w:r>
      <w:r w:rsidRPr="00F72798">
        <w:rPr>
          <w:color w:val="000000"/>
          <w:sz w:val="28"/>
          <w:szCs w:val="28"/>
          <w:lang w:val="en-US" w:eastAsia="uk-UA"/>
        </w:rPr>
        <w:t>I</w:t>
      </w:r>
      <w:r w:rsidRPr="00F72798">
        <w:rPr>
          <w:color w:val="000000"/>
          <w:sz w:val="28"/>
          <w:szCs w:val="28"/>
          <w:lang w:val="uk-UA" w:eastAsia="uk-UA"/>
        </w:rPr>
        <w:t xml:space="preserve"> квартал 2023 року складе 9,1 млрд грн. </w:t>
      </w:r>
      <w:r>
        <w:rPr>
          <w:color w:val="000000"/>
          <w:sz w:val="28"/>
          <w:szCs w:val="28"/>
          <w:lang w:val="uk-UA" w:eastAsia="uk-UA"/>
        </w:rPr>
        <w:t>Зр</w:t>
      </w:r>
      <w:r w:rsidRPr="00F72798">
        <w:rPr>
          <w:color w:val="000000"/>
          <w:sz w:val="28"/>
          <w:szCs w:val="28"/>
          <w:lang w:val="uk-UA" w:eastAsia="uk-UA"/>
        </w:rPr>
        <w:t>ост</w:t>
      </w:r>
      <w:r>
        <w:rPr>
          <w:color w:val="000000"/>
          <w:sz w:val="28"/>
          <w:szCs w:val="28"/>
          <w:lang w:val="uk-UA" w:eastAsia="uk-UA"/>
        </w:rPr>
        <w:t>ання</w:t>
      </w:r>
      <w:r w:rsidRPr="00F72798">
        <w:rPr>
          <w:color w:val="000000"/>
          <w:sz w:val="28"/>
          <w:szCs w:val="28"/>
          <w:lang w:val="uk-UA" w:eastAsia="uk-UA"/>
        </w:rPr>
        <w:t xml:space="preserve"> роздрібного товарообігу до аналогічного періоду 2022 року (у фактичних цінах) очікується – 18,2%. Реалізація товарів на одного мешканця – 7913 грн.</w:t>
      </w:r>
    </w:p>
    <w:p w:rsidR="0029719E" w:rsidRPr="007F6115" w:rsidRDefault="0029719E" w:rsidP="0029719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F72798">
        <w:rPr>
          <w:szCs w:val="28"/>
        </w:rPr>
        <w:t xml:space="preserve">При цьому, пред'явлений попит населення у </w:t>
      </w:r>
      <w:r w:rsidRPr="00F72798">
        <w:rPr>
          <w:color w:val="000000"/>
          <w:szCs w:val="28"/>
          <w:lang w:val="en-US" w:eastAsia="uk-UA"/>
        </w:rPr>
        <w:t>I</w:t>
      </w:r>
      <w:r w:rsidRPr="00F72798">
        <w:rPr>
          <w:color w:val="000000"/>
          <w:szCs w:val="28"/>
          <w:lang w:eastAsia="uk-UA"/>
        </w:rPr>
        <w:t xml:space="preserve"> квартал</w:t>
      </w:r>
      <w:r>
        <w:rPr>
          <w:color w:val="000000"/>
          <w:szCs w:val="28"/>
          <w:lang w:eastAsia="uk-UA"/>
        </w:rPr>
        <w:t>і</w:t>
      </w:r>
      <w:r w:rsidRPr="00F72798">
        <w:rPr>
          <w:color w:val="000000"/>
          <w:szCs w:val="28"/>
          <w:lang w:eastAsia="uk-UA"/>
        </w:rPr>
        <w:t xml:space="preserve"> 2023 року </w:t>
      </w:r>
      <w:r w:rsidRPr="00F72798">
        <w:rPr>
          <w:szCs w:val="28"/>
        </w:rPr>
        <w:t>був повністю забезпечений пропозиціями основних видів споживчих товарів і послуг (</w:t>
      </w:r>
      <w:r w:rsidRPr="00F72798">
        <w:rPr>
          <w:i/>
          <w:sz w:val="24"/>
          <w:szCs w:val="24"/>
        </w:rPr>
        <w:t xml:space="preserve">згідно з листом Головного управління статистики в Харківській області від 26.12.2022 №07-43/562-22 уточнення даних щодо роздрібного товарообороту </w:t>
      </w:r>
      <w:r w:rsidRPr="00F72798">
        <w:rPr>
          <w:i/>
          <w:color w:val="000000"/>
          <w:sz w:val="24"/>
          <w:szCs w:val="24"/>
          <w:lang w:eastAsia="uk-UA"/>
        </w:rPr>
        <w:t>підприємств (юридичних осіб) м. Харкова, основним видом економічної діяльності яких є роздрібна торгівля,</w:t>
      </w:r>
      <w:r w:rsidRPr="00F72798">
        <w:rPr>
          <w:i/>
          <w:sz w:val="24"/>
          <w:szCs w:val="24"/>
        </w:rPr>
        <w:t xml:space="preserve"> відсутнє, в зв’язку з тим, що такі дані не передбачені планом державних статистичних спостережень або окремим рішенням КМУ, а також методологічними положеннями з проведення державних статистичних спостережень</w:t>
      </w:r>
      <w:r w:rsidRPr="00F72798">
        <w:rPr>
          <w:sz w:val="24"/>
          <w:szCs w:val="24"/>
        </w:rPr>
        <w:t>).</w:t>
      </w:r>
    </w:p>
    <w:p w:rsidR="0029719E" w:rsidRPr="007F6115" w:rsidRDefault="0029719E" w:rsidP="0029719E">
      <w:pPr>
        <w:ind w:firstLine="567"/>
        <w:jc w:val="both"/>
        <w:rPr>
          <w:sz w:val="28"/>
          <w:szCs w:val="28"/>
          <w:bdr w:val="none" w:sz="0" w:space="0" w:color="auto" w:frame="1"/>
          <w:lang w:val="uk-UA"/>
        </w:rPr>
      </w:pPr>
      <w:r w:rsidRPr="007F6115">
        <w:rPr>
          <w:sz w:val="28"/>
          <w:szCs w:val="28"/>
          <w:bdr w:val="none" w:sz="0" w:space="0" w:color="auto" w:frame="1"/>
          <w:lang w:val="uk-UA"/>
        </w:rPr>
        <w:t>У воєнний час торгівля є однією з ключових галузей, яка забезпечує цивільних та військових продуктами харчування, ліками, засобами зв’язку, товарами першої необхідності, пальним тощо.</w:t>
      </w:r>
    </w:p>
    <w:p w:rsidR="0029719E" w:rsidRPr="007F6115" w:rsidRDefault="0029719E" w:rsidP="0029719E">
      <w:pPr>
        <w:ind w:firstLine="567"/>
        <w:jc w:val="both"/>
        <w:rPr>
          <w:sz w:val="28"/>
          <w:lang w:val="uk-UA"/>
        </w:rPr>
      </w:pPr>
      <w:r w:rsidRPr="007F6115">
        <w:rPr>
          <w:sz w:val="28"/>
          <w:lang w:val="uk-UA"/>
        </w:rPr>
        <w:t xml:space="preserve">В надзвичайних умовах, які постали перед всіма сферами економіки, життєдіяльності міста Харкова і стали справжнім викликом для харків'ян починаючи з 24 лютого 2022 року, підприємства, керівники, працівники сфери споживчого ринку Харківської міської територіальної громади продемонстрували надзвичайно потужний потенціал та непохитну рішучість у виконанні всіх профільних завдань і максимальному забезпеченні мешканців </w:t>
      </w:r>
      <w:r w:rsidRPr="007F6115">
        <w:rPr>
          <w:sz w:val="28"/>
          <w:lang w:val="uk-UA"/>
        </w:rPr>
        <w:lastRenderedPageBreak/>
        <w:t xml:space="preserve">Харкова життєво необхідними товарами, продуктами, їжею, послугами, ліками в умовах дії воєнного стану в Україні, при активних бойових діях на території міста та в Україні вцілому. </w:t>
      </w:r>
    </w:p>
    <w:p w:rsidR="0029719E" w:rsidRPr="007F6115" w:rsidRDefault="0029719E" w:rsidP="0029719E">
      <w:pPr>
        <w:tabs>
          <w:tab w:val="left" w:pos="709"/>
          <w:tab w:val="left" w:pos="851"/>
        </w:tabs>
        <w:ind w:firstLine="567"/>
        <w:jc w:val="both"/>
        <w:rPr>
          <w:color w:val="000000"/>
          <w:sz w:val="28"/>
          <w:szCs w:val="28"/>
          <w:shd w:val="clear" w:color="auto" w:fill="FFFFFF"/>
          <w:lang w:val="uk-UA"/>
        </w:rPr>
      </w:pPr>
      <w:r w:rsidRPr="007F6115">
        <w:rPr>
          <w:sz w:val="28"/>
          <w:szCs w:val="28"/>
          <w:lang w:val="uk-UA"/>
        </w:rPr>
        <w:t xml:space="preserve">З перших днів введення воєнного стану в Україні, незважаючи на обстріли та вибухи, проблеми з логістикою та постачальниками, підприємства торгівлі, аптеки, АЗС адаптувалися до умов війни та продовжили свою роботу, </w:t>
      </w:r>
      <w:r w:rsidRPr="007F6115">
        <w:rPr>
          <w:sz w:val="28"/>
          <w:lang w:val="uk-UA"/>
        </w:rPr>
        <w:t xml:space="preserve">спрямувавши всі зусилля на забезпечення мешканців міста всім необхідним, </w:t>
      </w:r>
      <w:r w:rsidRPr="007F6115">
        <w:rPr>
          <w:sz w:val="28"/>
          <w:szCs w:val="28"/>
          <w:lang w:val="uk-UA"/>
        </w:rPr>
        <w:t xml:space="preserve">а </w:t>
      </w:r>
      <w:r w:rsidRPr="007F6115">
        <w:rPr>
          <w:color w:val="000000"/>
          <w:sz w:val="28"/>
          <w:szCs w:val="28"/>
          <w:shd w:val="clear" w:color="auto" w:fill="FFFFFF"/>
          <w:lang w:val="uk-UA"/>
        </w:rPr>
        <w:t>значна кількість харківських ресторанів перетворилась на волонтерські кухні, які щодня готували тисячі порцій їжі для військовослужбовців Збройних Сил України, територіальної оборони, лікарів, людей, які проживали у бомбосховищах, підвалах, метрополітені, та для всіх, хто цього потребував.</w:t>
      </w:r>
    </w:p>
    <w:p w:rsidR="0029719E" w:rsidRPr="007F6115" w:rsidRDefault="0029719E" w:rsidP="0029719E">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7F6115">
        <w:rPr>
          <w:sz w:val="28"/>
          <w:szCs w:val="28"/>
          <w:lang w:val="uk-UA"/>
        </w:rPr>
        <w:t>Станом на 01.0</w:t>
      </w:r>
      <w:r>
        <w:rPr>
          <w:sz w:val="28"/>
          <w:szCs w:val="28"/>
          <w:lang w:val="uk-UA"/>
        </w:rPr>
        <w:t>4</w:t>
      </w:r>
      <w:r w:rsidRPr="007F6115">
        <w:rPr>
          <w:sz w:val="28"/>
          <w:szCs w:val="28"/>
          <w:lang w:val="uk-UA"/>
        </w:rPr>
        <w:t>.2023 р. населення міста Харкова обслуговують:</w:t>
      </w:r>
    </w:p>
    <w:p w:rsidR="0029719E" w:rsidRPr="007F6115" w:rsidRDefault="0029719E" w:rsidP="0029719E">
      <w:pPr>
        <w:numPr>
          <w:ilvl w:val="0"/>
          <w:numId w:val="1"/>
        </w:numPr>
        <w:tabs>
          <w:tab w:val="left" w:pos="709"/>
          <w:tab w:val="left" w:pos="851"/>
          <w:tab w:val="left" w:pos="916"/>
          <w:tab w:val="left" w:pos="1101"/>
          <w:tab w:val="num" w:pos="1215"/>
        </w:tabs>
        <w:autoSpaceDE w:val="0"/>
        <w:autoSpaceDN w:val="0"/>
        <w:ind w:left="0" w:firstLine="567"/>
        <w:jc w:val="both"/>
        <w:rPr>
          <w:b/>
          <w:sz w:val="28"/>
          <w:szCs w:val="28"/>
          <w:lang w:val="uk-UA"/>
        </w:rPr>
      </w:pPr>
      <w:r w:rsidRPr="007F6115">
        <w:rPr>
          <w:sz w:val="28"/>
          <w:szCs w:val="28"/>
          <w:lang w:val="uk-UA"/>
        </w:rPr>
        <w:t xml:space="preserve">підприємства торгівлі - </w:t>
      </w:r>
      <w:r w:rsidRPr="00B47CC8">
        <w:rPr>
          <w:sz w:val="28"/>
          <w:szCs w:val="28"/>
          <w:lang w:val="uk-UA"/>
        </w:rPr>
        <w:t>29</w:t>
      </w:r>
      <w:r>
        <w:rPr>
          <w:sz w:val="28"/>
          <w:szCs w:val="28"/>
          <w:lang w:val="uk-UA"/>
        </w:rPr>
        <w:t>82</w:t>
      </w:r>
      <w:r w:rsidRPr="00B47CC8">
        <w:rPr>
          <w:sz w:val="28"/>
          <w:szCs w:val="28"/>
          <w:lang w:val="uk-UA"/>
        </w:rPr>
        <w:t xml:space="preserve"> од (</w:t>
      </w:r>
      <w:r>
        <w:rPr>
          <w:sz w:val="28"/>
          <w:szCs w:val="28"/>
          <w:lang w:val="uk-UA"/>
        </w:rPr>
        <w:t>01.01.</w:t>
      </w:r>
      <w:r w:rsidRPr="007F6115">
        <w:rPr>
          <w:sz w:val="28"/>
          <w:szCs w:val="28"/>
          <w:lang w:val="uk-UA"/>
        </w:rPr>
        <w:t>202</w:t>
      </w:r>
      <w:r>
        <w:rPr>
          <w:sz w:val="28"/>
          <w:szCs w:val="28"/>
          <w:lang w:val="uk-UA"/>
        </w:rPr>
        <w:t>3</w:t>
      </w:r>
      <w:r w:rsidRPr="007F6115">
        <w:rPr>
          <w:sz w:val="28"/>
          <w:szCs w:val="28"/>
          <w:lang w:val="uk-UA"/>
        </w:rPr>
        <w:t xml:space="preserve"> - </w:t>
      </w:r>
      <w:r>
        <w:rPr>
          <w:sz w:val="28"/>
          <w:szCs w:val="28"/>
          <w:lang w:val="uk-UA"/>
        </w:rPr>
        <w:t>2910</w:t>
      </w:r>
      <w:r w:rsidRPr="007F6115">
        <w:rPr>
          <w:sz w:val="28"/>
          <w:szCs w:val="28"/>
          <w:lang w:val="uk-UA"/>
        </w:rPr>
        <w:t xml:space="preserve"> од);</w:t>
      </w:r>
    </w:p>
    <w:p w:rsidR="0029719E" w:rsidRPr="007F6115" w:rsidRDefault="0029719E" w:rsidP="0029719E">
      <w:pPr>
        <w:numPr>
          <w:ilvl w:val="0"/>
          <w:numId w:val="1"/>
        </w:numPr>
        <w:tabs>
          <w:tab w:val="clear" w:pos="1101"/>
          <w:tab w:val="left" w:pos="709"/>
          <w:tab w:val="left" w:pos="851"/>
          <w:tab w:val="left" w:pos="916"/>
          <w:tab w:val="left" w:pos="1134"/>
          <w:tab w:val="num" w:pos="1215"/>
        </w:tabs>
        <w:autoSpaceDE w:val="0"/>
        <w:autoSpaceDN w:val="0"/>
        <w:ind w:left="0" w:firstLine="567"/>
        <w:jc w:val="both"/>
        <w:rPr>
          <w:b/>
          <w:sz w:val="28"/>
          <w:szCs w:val="28"/>
          <w:lang w:val="uk-UA"/>
        </w:rPr>
      </w:pPr>
      <w:r w:rsidRPr="007F6115">
        <w:rPr>
          <w:sz w:val="28"/>
          <w:lang w:val="uk-UA"/>
        </w:rPr>
        <w:t>підприємства ресторанного господарства - 14</w:t>
      </w:r>
      <w:r>
        <w:rPr>
          <w:sz w:val="28"/>
          <w:lang w:val="uk-UA"/>
        </w:rPr>
        <w:t>54</w:t>
      </w:r>
      <w:r w:rsidRPr="007F6115">
        <w:rPr>
          <w:sz w:val="28"/>
          <w:lang w:val="uk-UA"/>
        </w:rPr>
        <w:t xml:space="preserve"> од (</w:t>
      </w:r>
      <w:r>
        <w:rPr>
          <w:sz w:val="28"/>
          <w:szCs w:val="28"/>
          <w:lang w:val="uk-UA"/>
        </w:rPr>
        <w:t>01.01.</w:t>
      </w:r>
      <w:r w:rsidRPr="007F6115">
        <w:rPr>
          <w:sz w:val="28"/>
          <w:szCs w:val="28"/>
          <w:lang w:val="uk-UA"/>
        </w:rPr>
        <w:t>202</w:t>
      </w:r>
      <w:r>
        <w:rPr>
          <w:sz w:val="28"/>
          <w:szCs w:val="28"/>
          <w:lang w:val="uk-UA"/>
        </w:rPr>
        <w:t>3</w:t>
      </w:r>
      <w:r w:rsidRPr="007F6115">
        <w:rPr>
          <w:sz w:val="28"/>
          <w:szCs w:val="28"/>
          <w:lang w:val="uk-UA"/>
        </w:rPr>
        <w:t xml:space="preserve"> - </w:t>
      </w:r>
      <w:r>
        <w:rPr>
          <w:sz w:val="28"/>
          <w:szCs w:val="28"/>
          <w:lang w:val="uk-UA"/>
        </w:rPr>
        <w:t>1427</w:t>
      </w:r>
      <w:r w:rsidRPr="007F6115">
        <w:rPr>
          <w:sz w:val="28"/>
          <w:szCs w:val="28"/>
          <w:lang w:val="uk-UA"/>
        </w:rPr>
        <w:t xml:space="preserve"> од</w:t>
      </w:r>
      <w:r w:rsidRPr="007F6115">
        <w:rPr>
          <w:sz w:val="28"/>
          <w:lang w:val="uk-UA"/>
        </w:rPr>
        <w:t>);</w:t>
      </w:r>
    </w:p>
    <w:p w:rsidR="0029719E" w:rsidRPr="007F6115" w:rsidRDefault="0029719E" w:rsidP="0029719E">
      <w:pPr>
        <w:numPr>
          <w:ilvl w:val="0"/>
          <w:numId w:val="1"/>
        </w:numPr>
        <w:tabs>
          <w:tab w:val="left" w:pos="709"/>
          <w:tab w:val="left" w:pos="851"/>
          <w:tab w:val="left" w:pos="916"/>
          <w:tab w:val="left" w:pos="1101"/>
          <w:tab w:val="num" w:pos="1215"/>
        </w:tabs>
        <w:autoSpaceDE w:val="0"/>
        <w:autoSpaceDN w:val="0"/>
        <w:ind w:left="0" w:firstLine="567"/>
        <w:jc w:val="both"/>
        <w:rPr>
          <w:sz w:val="28"/>
          <w:szCs w:val="28"/>
          <w:lang w:val="uk-UA"/>
        </w:rPr>
      </w:pPr>
      <w:r w:rsidRPr="007F6115">
        <w:rPr>
          <w:sz w:val="28"/>
          <w:lang w:val="uk-UA"/>
        </w:rPr>
        <w:t>підприємства побутового обслуговування населення – 10</w:t>
      </w:r>
      <w:r>
        <w:rPr>
          <w:sz w:val="28"/>
          <w:lang w:val="uk-UA"/>
        </w:rPr>
        <w:t>35</w:t>
      </w:r>
      <w:r w:rsidRPr="007F6115">
        <w:rPr>
          <w:sz w:val="28"/>
          <w:lang w:val="uk-UA"/>
        </w:rPr>
        <w:t> од (</w:t>
      </w:r>
      <w:r>
        <w:rPr>
          <w:sz w:val="28"/>
          <w:szCs w:val="28"/>
          <w:lang w:val="uk-UA"/>
        </w:rPr>
        <w:t>01.01.</w:t>
      </w:r>
      <w:r w:rsidRPr="007F6115">
        <w:rPr>
          <w:sz w:val="28"/>
          <w:szCs w:val="28"/>
          <w:lang w:val="uk-UA"/>
        </w:rPr>
        <w:t>202</w:t>
      </w:r>
      <w:r>
        <w:rPr>
          <w:sz w:val="28"/>
          <w:szCs w:val="28"/>
          <w:lang w:val="uk-UA"/>
        </w:rPr>
        <w:t>3</w:t>
      </w:r>
      <w:r w:rsidRPr="007F6115">
        <w:rPr>
          <w:sz w:val="28"/>
          <w:szCs w:val="28"/>
          <w:lang w:val="uk-UA"/>
        </w:rPr>
        <w:t xml:space="preserve"> - </w:t>
      </w:r>
      <w:r>
        <w:rPr>
          <w:sz w:val="28"/>
          <w:szCs w:val="28"/>
          <w:lang w:val="uk-UA"/>
        </w:rPr>
        <w:t>1028</w:t>
      </w:r>
      <w:r w:rsidRPr="007F6115">
        <w:rPr>
          <w:sz w:val="28"/>
          <w:szCs w:val="28"/>
          <w:lang w:val="uk-UA"/>
        </w:rPr>
        <w:t xml:space="preserve"> од</w:t>
      </w:r>
      <w:r w:rsidRPr="007F6115">
        <w:rPr>
          <w:sz w:val="28"/>
          <w:lang w:val="uk-UA"/>
        </w:rPr>
        <w:t>);</w:t>
      </w:r>
    </w:p>
    <w:p w:rsidR="0029719E" w:rsidRDefault="0029719E" w:rsidP="0029719E">
      <w:pPr>
        <w:numPr>
          <w:ilvl w:val="0"/>
          <w:numId w:val="1"/>
        </w:numPr>
        <w:tabs>
          <w:tab w:val="left" w:pos="709"/>
          <w:tab w:val="left" w:pos="851"/>
          <w:tab w:val="left" w:pos="916"/>
          <w:tab w:val="left" w:pos="1101"/>
          <w:tab w:val="num" w:pos="1215"/>
        </w:tabs>
        <w:autoSpaceDE w:val="0"/>
        <w:autoSpaceDN w:val="0"/>
        <w:ind w:left="0" w:firstLine="567"/>
        <w:jc w:val="both"/>
        <w:rPr>
          <w:sz w:val="28"/>
          <w:szCs w:val="28"/>
          <w:lang w:val="uk-UA"/>
        </w:rPr>
      </w:pPr>
      <w:r w:rsidRPr="007F6115">
        <w:rPr>
          <w:sz w:val="28"/>
          <w:szCs w:val="28"/>
          <w:lang w:val="uk-UA"/>
        </w:rPr>
        <w:t xml:space="preserve">ринки і торговельні майданчики </w:t>
      </w:r>
      <w:r w:rsidRPr="007F6115">
        <w:rPr>
          <w:b/>
          <w:sz w:val="28"/>
          <w:szCs w:val="28"/>
          <w:lang w:val="uk-UA"/>
        </w:rPr>
        <w:t xml:space="preserve">– </w:t>
      </w:r>
      <w:r w:rsidRPr="007F6115">
        <w:rPr>
          <w:sz w:val="28"/>
          <w:szCs w:val="28"/>
          <w:lang w:val="uk-UA"/>
        </w:rPr>
        <w:t>4</w:t>
      </w:r>
      <w:r>
        <w:rPr>
          <w:sz w:val="28"/>
          <w:szCs w:val="28"/>
          <w:lang w:val="uk-UA"/>
        </w:rPr>
        <w:t>7</w:t>
      </w:r>
      <w:r w:rsidRPr="007F6115">
        <w:rPr>
          <w:sz w:val="28"/>
          <w:szCs w:val="28"/>
          <w:lang w:val="uk-UA"/>
        </w:rPr>
        <w:t xml:space="preserve"> од, в тому числі </w:t>
      </w:r>
      <w:r>
        <w:rPr>
          <w:sz w:val="28"/>
          <w:szCs w:val="28"/>
          <w:lang w:val="uk-UA"/>
        </w:rPr>
        <w:t>40</w:t>
      </w:r>
      <w:r w:rsidRPr="007F6115">
        <w:rPr>
          <w:sz w:val="28"/>
          <w:szCs w:val="28"/>
          <w:lang w:val="uk-UA"/>
        </w:rPr>
        <w:t xml:space="preserve"> - змішаних, </w:t>
      </w:r>
      <w:r w:rsidRPr="007F6115">
        <w:rPr>
          <w:sz w:val="28"/>
          <w:szCs w:val="28"/>
          <w:lang w:val="uk-UA"/>
        </w:rPr>
        <w:br/>
        <w:t xml:space="preserve">1 - продовольчий, </w:t>
      </w:r>
      <w:r>
        <w:rPr>
          <w:sz w:val="28"/>
          <w:szCs w:val="28"/>
          <w:lang w:val="uk-UA"/>
        </w:rPr>
        <w:t>6</w:t>
      </w:r>
      <w:r w:rsidRPr="007F6115">
        <w:rPr>
          <w:sz w:val="28"/>
          <w:szCs w:val="28"/>
          <w:lang w:val="uk-UA"/>
        </w:rPr>
        <w:t xml:space="preserve"> – непродовольчих (</w:t>
      </w:r>
      <w:r>
        <w:rPr>
          <w:sz w:val="28"/>
          <w:szCs w:val="28"/>
          <w:lang w:val="uk-UA"/>
        </w:rPr>
        <w:t>01.01.</w:t>
      </w:r>
      <w:r w:rsidRPr="007F6115">
        <w:rPr>
          <w:sz w:val="28"/>
          <w:szCs w:val="28"/>
          <w:lang w:val="uk-UA"/>
        </w:rPr>
        <w:t>202</w:t>
      </w:r>
      <w:r>
        <w:rPr>
          <w:sz w:val="28"/>
          <w:szCs w:val="28"/>
          <w:lang w:val="uk-UA"/>
        </w:rPr>
        <w:t>3</w:t>
      </w:r>
      <w:r w:rsidRPr="007F6115">
        <w:rPr>
          <w:sz w:val="28"/>
          <w:szCs w:val="28"/>
          <w:lang w:val="uk-UA"/>
        </w:rPr>
        <w:t xml:space="preserve"> - </w:t>
      </w:r>
      <w:r>
        <w:rPr>
          <w:sz w:val="28"/>
          <w:szCs w:val="28"/>
          <w:lang w:val="uk-UA"/>
        </w:rPr>
        <w:t>44</w:t>
      </w:r>
      <w:r w:rsidRPr="007F6115">
        <w:rPr>
          <w:sz w:val="28"/>
          <w:szCs w:val="28"/>
          <w:lang w:val="uk-UA"/>
        </w:rPr>
        <w:t xml:space="preserve"> од</w:t>
      </w:r>
      <w:r>
        <w:rPr>
          <w:sz w:val="28"/>
          <w:szCs w:val="28"/>
          <w:lang w:val="uk-UA"/>
        </w:rPr>
        <w:t>).</w:t>
      </w:r>
    </w:p>
    <w:p w:rsidR="0029719E" w:rsidRPr="007F6115" w:rsidRDefault="0029719E" w:rsidP="0029719E">
      <w:pPr>
        <w:tabs>
          <w:tab w:val="left" w:pos="709"/>
          <w:tab w:val="left" w:pos="851"/>
          <w:tab w:val="left" w:pos="916"/>
          <w:tab w:val="left" w:pos="1101"/>
        </w:tabs>
        <w:autoSpaceDE w:val="0"/>
        <w:autoSpaceDN w:val="0"/>
        <w:ind w:firstLine="567"/>
        <w:jc w:val="both"/>
        <w:rPr>
          <w:sz w:val="28"/>
          <w:szCs w:val="28"/>
          <w:lang w:val="uk-UA"/>
        </w:rPr>
      </w:pPr>
      <w:r w:rsidRPr="007F6115">
        <w:rPr>
          <w:color w:val="000000"/>
          <w:sz w:val="28"/>
          <w:szCs w:val="28"/>
          <w:shd w:val="clear" w:color="auto" w:fill="FFFFFF"/>
          <w:lang w:val="uk-UA"/>
        </w:rPr>
        <w:t xml:space="preserve">З початку активних бойових дій на території міста Харкова об'єкти підприємств торгівлі, ресторанного господарства, аптек, АЗГС, об'єкти побутового обслуговування населення, ринки та торговельні майданчики зазнали значних пошкоджень та руйнувань. </w:t>
      </w:r>
    </w:p>
    <w:p w:rsidR="0029719E" w:rsidRDefault="0029719E" w:rsidP="0029719E">
      <w:pPr>
        <w:ind w:firstLine="567"/>
        <w:jc w:val="both"/>
        <w:rPr>
          <w:color w:val="000000"/>
          <w:sz w:val="28"/>
          <w:szCs w:val="28"/>
          <w:shd w:val="clear" w:color="auto" w:fill="FFFFFF"/>
          <w:lang w:val="uk-UA"/>
        </w:rPr>
      </w:pPr>
      <w:r w:rsidRPr="007F6115">
        <w:rPr>
          <w:color w:val="000000"/>
          <w:sz w:val="28"/>
          <w:szCs w:val="28"/>
          <w:shd w:val="clear" w:color="auto" w:fill="FFFFFF"/>
          <w:lang w:val="uk-UA"/>
        </w:rPr>
        <w:t xml:space="preserve">Попри це, підприємства торгівлі, заклади ресторанного господарства, ринки та торговельні майданчики, об'єкти побутового обслуговування населення, автозаправні станції </w:t>
      </w:r>
      <w:r>
        <w:rPr>
          <w:color w:val="000000"/>
          <w:sz w:val="28"/>
          <w:szCs w:val="28"/>
          <w:shd w:val="clear" w:color="auto" w:fill="FFFFFF"/>
          <w:lang w:val="uk-UA"/>
        </w:rPr>
        <w:t>продовжують</w:t>
      </w:r>
      <w:r w:rsidRPr="007F6115">
        <w:rPr>
          <w:color w:val="000000"/>
          <w:sz w:val="28"/>
          <w:szCs w:val="28"/>
          <w:shd w:val="clear" w:color="auto" w:fill="FFFFFF"/>
          <w:lang w:val="uk-UA"/>
        </w:rPr>
        <w:t xml:space="preserve"> відновлюють свою роботу, деякі частково, але працюють, деякі повністю відновили роботу своїх</w:t>
      </w:r>
      <w:r>
        <w:rPr>
          <w:color w:val="000000"/>
          <w:sz w:val="28"/>
          <w:szCs w:val="28"/>
          <w:shd w:val="clear" w:color="auto" w:fill="FFFFFF"/>
          <w:lang w:val="uk-UA"/>
        </w:rPr>
        <w:t xml:space="preserve"> підприємств</w:t>
      </w:r>
      <w:r w:rsidRPr="007F6115">
        <w:rPr>
          <w:color w:val="000000"/>
          <w:sz w:val="28"/>
          <w:szCs w:val="28"/>
          <w:shd w:val="clear" w:color="auto" w:fill="FFFFFF"/>
          <w:lang w:val="uk-UA"/>
        </w:rPr>
        <w:t>.</w:t>
      </w:r>
    </w:p>
    <w:p w:rsidR="0029719E" w:rsidRPr="007B73BF" w:rsidRDefault="0029719E" w:rsidP="0029719E">
      <w:pPr>
        <w:ind w:firstLine="567"/>
        <w:jc w:val="both"/>
        <w:rPr>
          <w:color w:val="000000"/>
          <w:sz w:val="28"/>
          <w:szCs w:val="28"/>
          <w:shd w:val="clear" w:color="auto" w:fill="FFFFFF"/>
          <w:lang w:val="uk-UA"/>
        </w:rPr>
      </w:pPr>
      <w:r>
        <w:rPr>
          <w:color w:val="000000"/>
          <w:sz w:val="28"/>
          <w:szCs w:val="28"/>
          <w:shd w:val="clear" w:color="auto" w:fill="FFFFFF"/>
          <w:lang w:val="uk-UA"/>
        </w:rPr>
        <w:t xml:space="preserve">Керівники підприємств торгівлі, аптек відбудовують пошкоджені будівлі та приміщення у найбільш зруйнованих внаслідок активних бойових дій мікрорайонах міста, зокрема на території Північної Салтівки. Так, протягом 1 кварталу 2023 року відновили свою роботу два супермаркети мережі «АТБ-маркет» (вул. Дружби Народів, Гвардійців-Широнінців), відкрилися у відремонтованих приміщеннях декілька аптек мереж «911», «АНЦ», «Копійка», «МедСервіс» (вул. Героїв Праці, Гвардійців-Широнінців). Відкриваються маленькі крамниці з продажу продуктів харчування, м'яса, молочних продуктів. Розпочалась торгівля на торговельному </w:t>
      </w:r>
      <w:r w:rsidRPr="007B73BF">
        <w:rPr>
          <w:color w:val="000000"/>
          <w:sz w:val="28"/>
          <w:szCs w:val="28"/>
          <w:shd w:val="clear" w:color="auto" w:fill="FFFFFF"/>
          <w:lang w:val="uk-UA"/>
        </w:rPr>
        <w:t>майданчику "</w:t>
      </w:r>
      <w:r w:rsidRPr="007B73BF">
        <w:rPr>
          <w:bCs/>
          <w:sz w:val="28"/>
          <w:szCs w:val="28"/>
          <w:lang w:val="uk-UA"/>
        </w:rPr>
        <w:t>ПП БТФ «Силикат</w:t>
      </w:r>
      <w:r w:rsidRPr="007B73BF">
        <w:rPr>
          <w:b/>
          <w:sz w:val="28"/>
          <w:szCs w:val="28"/>
          <w:lang w:val="uk-UA"/>
        </w:rPr>
        <w:t>»</w:t>
      </w:r>
      <w:r w:rsidRPr="007B73BF">
        <w:rPr>
          <w:color w:val="000000"/>
          <w:sz w:val="28"/>
          <w:szCs w:val="28"/>
          <w:shd w:val="clear" w:color="auto" w:fill="FFFFFF"/>
          <w:lang w:val="uk-UA"/>
        </w:rPr>
        <w:t xml:space="preserve"> </w:t>
      </w:r>
      <w:r>
        <w:rPr>
          <w:color w:val="000000"/>
          <w:sz w:val="28"/>
          <w:szCs w:val="28"/>
          <w:shd w:val="clear" w:color="auto" w:fill="FFFFFF"/>
          <w:lang w:val="uk-UA"/>
        </w:rPr>
        <w:t>по вул. Наталії Ужвій.</w:t>
      </w:r>
    </w:p>
    <w:p w:rsidR="0029719E" w:rsidRPr="009A2DC0" w:rsidRDefault="0029719E" w:rsidP="0029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7F6115">
        <w:rPr>
          <w:sz w:val="28"/>
          <w:szCs w:val="28"/>
          <w:lang w:val="uk-UA"/>
        </w:rPr>
        <w:t xml:space="preserve">У </w:t>
      </w:r>
      <w:r>
        <w:rPr>
          <w:sz w:val="28"/>
          <w:szCs w:val="28"/>
          <w:lang w:val="uk-UA"/>
        </w:rPr>
        <w:t>першому</w:t>
      </w:r>
      <w:r w:rsidRPr="007F6115">
        <w:rPr>
          <w:sz w:val="28"/>
          <w:szCs w:val="28"/>
          <w:lang w:val="uk-UA"/>
        </w:rPr>
        <w:t xml:space="preserve"> </w:t>
      </w:r>
      <w:r>
        <w:rPr>
          <w:sz w:val="28"/>
          <w:szCs w:val="28"/>
          <w:lang w:val="uk-UA"/>
        </w:rPr>
        <w:t xml:space="preserve">кварталі </w:t>
      </w:r>
      <w:r w:rsidRPr="007F6115">
        <w:rPr>
          <w:sz w:val="28"/>
          <w:szCs w:val="28"/>
          <w:lang w:val="uk-UA"/>
        </w:rPr>
        <w:t>202</w:t>
      </w:r>
      <w:r>
        <w:rPr>
          <w:sz w:val="28"/>
          <w:szCs w:val="28"/>
          <w:lang w:val="uk-UA"/>
        </w:rPr>
        <w:t>3</w:t>
      </w:r>
      <w:r w:rsidRPr="007F6115">
        <w:rPr>
          <w:sz w:val="28"/>
          <w:szCs w:val="28"/>
          <w:lang w:val="uk-UA"/>
        </w:rPr>
        <w:t xml:space="preserve"> року у місті розпочали роботу </w:t>
      </w:r>
      <w:r>
        <w:rPr>
          <w:sz w:val="28"/>
          <w:szCs w:val="28"/>
          <w:lang w:val="uk-UA"/>
        </w:rPr>
        <w:t>ще 2 </w:t>
      </w:r>
      <w:r w:rsidRPr="007F6115">
        <w:rPr>
          <w:sz w:val="28"/>
          <w:szCs w:val="28"/>
          <w:lang w:val="uk-UA"/>
        </w:rPr>
        <w:t xml:space="preserve">супермаркети </w:t>
      </w:r>
      <w:r>
        <w:rPr>
          <w:sz w:val="28"/>
          <w:szCs w:val="28"/>
          <w:lang w:val="uk-UA"/>
        </w:rPr>
        <w:t>«</w:t>
      </w:r>
      <w:r w:rsidRPr="007F6115">
        <w:rPr>
          <w:sz w:val="28"/>
          <w:szCs w:val="28"/>
          <w:lang w:val="uk-UA"/>
        </w:rPr>
        <w:t>OPTI</w:t>
      </w:r>
      <w:r>
        <w:rPr>
          <w:sz w:val="28"/>
          <w:szCs w:val="28"/>
          <w:lang w:val="uk-UA"/>
        </w:rPr>
        <w:t>-</w:t>
      </w:r>
      <w:r w:rsidRPr="007F6115">
        <w:rPr>
          <w:sz w:val="28"/>
          <w:szCs w:val="28"/>
          <w:lang w:val="uk-UA"/>
        </w:rPr>
        <w:t>маркет</w:t>
      </w:r>
      <w:r>
        <w:rPr>
          <w:sz w:val="28"/>
          <w:szCs w:val="28"/>
          <w:lang w:val="uk-UA"/>
        </w:rPr>
        <w:t>»</w:t>
      </w:r>
      <w:r w:rsidRPr="007F6115">
        <w:rPr>
          <w:sz w:val="28"/>
          <w:szCs w:val="28"/>
          <w:lang w:val="uk-UA"/>
        </w:rPr>
        <w:t xml:space="preserve">, в яких можна придбати як продукти </w:t>
      </w:r>
      <w:r w:rsidRPr="009A2DC0">
        <w:rPr>
          <w:sz w:val="28"/>
          <w:szCs w:val="28"/>
          <w:lang w:val="uk-UA"/>
        </w:rPr>
        <w:t xml:space="preserve">харчування, засоби гігієни у роздріб, так і кулінарні вироби власного виробництва, випічні вироби. </w:t>
      </w:r>
    </w:p>
    <w:p w:rsidR="0029719E" w:rsidRPr="009A2DC0" w:rsidRDefault="0029719E" w:rsidP="0029719E">
      <w:pPr>
        <w:tabs>
          <w:tab w:val="left" w:pos="709"/>
          <w:tab w:val="left" w:pos="851"/>
          <w:tab w:val="left" w:pos="916"/>
        </w:tabs>
        <w:autoSpaceDE w:val="0"/>
        <w:autoSpaceDN w:val="0"/>
        <w:ind w:firstLine="567"/>
        <w:jc w:val="both"/>
        <w:rPr>
          <w:sz w:val="28"/>
          <w:szCs w:val="28"/>
          <w:lang w:val="uk-UA"/>
        </w:rPr>
      </w:pPr>
      <w:r w:rsidRPr="009A2DC0">
        <w:rPr>
          <w:sz w:val="28"/>
          <w:szCs w:val="28"/>
          <w:lang w:val="uk-UA"/>
        </w:rPr>
        <w:t>За 1-й квартал 2023 р. зареєстровано 9 нових стаціонарних підприємств ресторанного господарства на 182 посадочних місця, у тому числі: кафе – 7, бар – 1, піцерія – 1.</w:t>
      </w:r>
    </w:p>
    <w:p w:rsidR="0029719E" w:rsidRPr="007F6115" w:rsidRDefault="0029719E" w:rsidP="0029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9A2DC0">
        <w:rPr>
          <w:sz w:val="28"/>
          <w:szCs w:val="28"/>
          <w:lang w:val="uk-UA"/>
        </w:rPr>
        <w:t>У місті функціонують 12 гіпермаркетів, 244 супермаркети, 35 торгових центрів,</w:t>
      </w:r>
      <w:r w:rsidRPr="007F6115">
        <w:rPr>
          <w:sz w:val="28"/>
          <w:lang w:val="uk-UA"/>
        </w:rPr>
        <w:t xml:space="preserve"> в яких наявний широкий асортимент товарів, побутової техніки, будматеріалів, різноманітний спектр послуг, застосовуються комп'ютеризовані системи розрахунків з покупцями.</w:t>
      </w:r>
    </w:p>
    <w:p w:rsidR="0029719E" w:rsidRPr="007F6115" w:rsidRDefault="0029719E" w:rsidP="0029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lang w:val="uk-UA"/>
        </w:rPr>
      </w:pPr>
      <w:r w:rsidRPr="007F6115">
        <w:rPr>
          <w:sz w:val="28"/>
          <w:lang w:val="uk-UA"/>
        </w:rPr>
        <w:lastRenderedPageBreak/>
        <w:t>Продовжує відновлюватися, відбудовувати свої пошкоджені будівлі та розширяти обсяги продажу торгові мережі магазинів великих форматів. На території міста Харкова наступні українські торгові мережі здійснюють роздрібну торгівлю продуктами харчування, змішаними товарами: «АТБ», «СІЛЬПО», «Ритейл Груп» (Велмарт), «Таврія В», «МЕТРО» (7</w:t>
      </w:r>
      <w:r>
        <w:rPr>
          <w:sz w:val="28"/>
          <w:lang w:val="uk-UA"/>
        </w:rPr>
        <w:t>2</w:t>
      </w:r>
      <w:r w:rsidRPr="007F6115">
        <w:rPr>
          <w:sz w:val="28"/>
          <w:lang w:val="uk-UA"/>
        </w:rPr>
        <w:t xml:space="preserve"> торговельних об'єктів); непродовольчою групою товарів, засобами гігієни, побутовою та комп'ютерною технікою, товарами для оселі, будівельними матеріалами: </w:t>
      </w:r>
      <w:r>
        <w:rPr>
          <w:sz w:val="28"/>
          <w:lang w:val="uk-UA"/>
        </w:rPr>
        <w:t>«</w:t>
      </w:r>
      <w:r w:rsidRPr="007F6115">
        <w:rPr>
          <w:sz w:val="28"/>
          <w:lang w:val="uk-UA"/>
        </w:rPr>
        <w:t>EVA</w:t>
      </w:r>
      <w:r>
        <w:rPr>
          <w:sz w:val="28"/>
          <w:lang w:val="uk-UA"/>
        </w:rPr>
        <w:t>»</w:t>
      </w:r>
      <w:r w:rsidRPr="007F6115">
        <w:rPr>
          <w:sz w:val="28"/>
          <w:lang w:val="uk-UA"/>
        </w:rPr>
        <w:t xml:space="preserve">, </w:t>
      </w:r>
      <w:r>
        <w:rPr>
          <w:sz w:val="28"/>
          <w:lang w:val="uk-UA"/>
        </w:rPr>
        <w:t>«</w:t>
      </w:r>
      <w:r w:rsidRPr="007F6115">
        <w:rPr>
          <w:sz w:val="28"/>
          <w:lang w:val="uk-UA"/>
        </w:rPr>
        <w:t>PROSTOR</w:t>
      </w:r>
      <w:r>
        <w:rPr>
          <w:sz w:val="28"/>
          <w:lang w:val="uk-UA"/>
        </w:rPr>
        <w:t>»</w:t>
      </w:r>
      <w:r w:rsidRPr="007F6115">
        <w:rPr>
          <w:sz w:val="28"/>
          <w:lang w:val="uk-UA"/>
        </w:rPr>
        <w:t xml:space="preserve">, </w:t>
      </w:r>
      <w:r>
        <w:rPr>
          <w:sz w:val="28"/>
          <w:lang w:val="uk-UA"/>
        </w:rPr>
        <w:t>«</w:t>
      </w:r>
      <w:r w:rsidRPr="007F6115">
        <w:rPr>
          <w:sz w:val="28"/>
          <w:lang w:val="uk-UA"/>
        </w:rPr>
        <w:t>COMF</w:t>
      </w:r>
      <w:r>
        <w:rPr>
          <w:sz w:val="28"/>
          <w:lang w:val="uk-UA"/>
        </w:rPr>
        <w:t>»</w:t>
      </w:r>
      <w:r w:rsidRPr="007F6115">
        <w:rPr>
          <w:sz w:val="28"/>
          <w:lang w:val="uk-UA"/>
        </w:rPr>
        <w:t xml:space="preserve">", </w:t>
      </w:r>
      <w:r>
        <w:rPr>
          <w:sz w:val="28"/>
          <w:lang w:val="uk-UA"/>
        </w:rPr>
        <w:t>«</w:t>
      </w:r>
      <w:r w:rsidRPr="007F6115">
        <w:rPr>
          <w:sz w:val="28"/>
          <w:lang w:val="uk-UA"/>
        </w:rPr>
        <w:t>Епіцентр</w:t>
      </w:r>
      <w:r>
        <w:rPr>
          <w:sz w:val="28"/>
          <w:lang w:val="uk-UA"/>
        </w:rPr>
        <w:t>»</w:t>
      </w:r>
      <w:r w:rsidRPr="007F6115">
        <w:rPr>
          <w:sz w:val="28"/>
          <w:lang w:val="uk-UA"/>
        </w:rPr>
        <w:t xml:space="preserve">, </w:t>
      </w:r>
      <w:r>
        <w:rPr>
          <w:sz w:val="28"/>
          <w:lang w:val="uk-UA"/>
        </w:rPr>
        <w:t>«</w:t>
      </w:r>
      <w:r w:rsidRPr="007F6115">
        <w:rPr>
          <w:sz w:val="28"/>
          <w:lang w:val="uk-UA"/>
        </w:rPr>
        <w:t>Ельдорадо</w:t>
      </w:r>
      <w:r>
        <w:rPr>
          <w:sz w:val="28"/>
          <w:lang w:val="uk-UA"/>
        </w:rPr>
        <w:t>»</w:t>
      </w:r>
      <w:r w:rsidRPr="007F6115">
        <w:rPr>
          <w:sz w:val="28"/>
          <w:lang w:val="uk-UA"/>
        </w:rPr>
        <w:t xml:space="preserve">, </w:t>
      </w:r>
      <w:r>
        <w:rPr>
          <w:sz w:val="28"/>
          <w:lang w:val="uk-UA"/>
        </w:rPr>
        <w:t>«</w:t>
      </w:r>
      <w:r w:rsidRPr="007F6115">
        <w:rPr>
          <w:sz w:val="28"/>
          <w:lang w:val="uk-UA"/>
        </w:rPr>
        <w:t>АЛЛО</w:t>
      </w:r>
      <w:r>
        <w:rPr>
          <w:sz w:val="28"/>
          <w:lang w:val="uk-UA"/>
        </w:rPr>
        <w:t>»</w:t>
      </w:r>
      <w:r w:rsidRPr="007F6115">
        <w:rPr>
          <w:sz w:val="28"/>
          <w:lang w:val="uk-UA"/>
        </w:rPr>
        <w:t xml:space="preserve">, </w:t>
      </w:r>
      <w:r>
        <w:rPr>
          <w:sz w:val="28"/>
          <w:lang w:val="uk-UA"/>
        </w:rPr>
        <w:t>«</w:t>
      </w:r>
      <w:r w:rsidRPr="007F6115">
        <w:rPr>
          <w:sz w:val="28"/>
          <w:lang w:val="uk-UA"/>
        </w:rPr>
        <w:t>Фокстрот</w:t>
      </w:r>
      <w:r>
        <w:rPr>
          <w:sz w:val="28"/>
          <w:lang w:val="uk-UA"/>
        </w:rPr>
        <w:t>»</w:t>
      </w:r>
      <w:r w:rsidRPr="007F6115">
        <w:rPr>
          <w:sz w:val="28"/>
          <w:lang w:val="uk-UA"/>
        </w:rPr>
        <w:t xml:space="preserve"> (10</w:t>
      </w:r>
      <w:r>
        <w:rPr>
          <w:sz w:val="28"/>
          <w:lang w:val="uk-UA"/>
        </w:rPr>
        <w:t>9</w:t>
      </w:r>
      <w:r w:rsidRPr="007F6115">
        <w:rPr>
          <w:sz w:val="28"/>
          <w:lang w:val="uk-UA"/>
        </w:rPr>
        <w:t xml:space="preserve"> торговельних об'єктів).</w:t>
      </w:r>
    </w:p>
    <w:p w:rsidR="0029719E" w:rsidRPr="007F6115" w:rsidRDefault="0029719E" w:rsidP="0029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7F6115">
        <w:rPr>
          <w:sz w:val="28"/>
          <w:szCs w:val="28"/>
          <w:lang w:val="uk-UA"/>
        </w:rPr>
        <w:t xml:space="preserve">Поновлюють свою роботу та розвиваються харківські торгові мережі: «РОСТ», «КЛАС», «ВОСТОРГ», «Десяточка», «Чудо-маркет», «Баскет», «Посад», «Арбуз», «Борисфен», </w:t>
      </w:r>
      <w:r>
        <w:rPr>
          <w:sz w:val="28"/>
          <w:szCs w:val="28"/>
          <w:lang w:val="uk-UA"/>
        </w:rPr>
        <w:t>«</w:t>
      </w:r>
      <w:r w:rsidRPr="007F6115">
        <w:rPr>
          <w:sz w:val="28"/>
          <w:szCs w:val="28"/>
          <w:lang w:val="uk-UA"/>
        </w:rPr>
        <w:t>ХАЗАР</w:t>
      </w:r>
      <w:r>
        <w:rPr>
          <w:sz w:val="28"/>
          <w:szCs w:val="28"/>
          <w:lang w:val="uk-UA"/>
        </w:rPr>
        <w:t>»</w:t>
      </w:r>
      <w:r w:rsidRPr="007F6115">
        <w:rPr>
          <w:sz w:val="28"/>
          <w:szCs w:val="28"/>
          <w:lang w:val="uk-UA"/>
        </w:rPr>
        <w:t xml:space="preserve">, </w:t>
      </w:r>
      <w:r>
        <w:rPr>
          <w:sz w:val="28"/>
          <w:szCs w:val="28"/>
          <w:lang w:val="uk-UA"/>
        </w:rPr>
        <w:t>«</w:t>
      </w:r>
      <w:r w:rsidRPr="007F6115">
        <w:rPr>
          <w:sz w:val="28"/>
          <w:szCs w:val="28"/>
          <w:lang w:val="uk-UA"/>
        </w:rPr>
        <w:t>Мак Маркет</w:t>
      </w:r>
      <w:r>
        <w:rPr>
          <w:sz w:val="28"/>
          <w:szCs w:val="28"/>
          <w:lang w:val="uk-UA"/>
        </w:rPr>
        <w:t>»</w:t>
      </w:r>
      <w:r w:rsidRPr="007F6115">
        <w:rPr>
          <w:sz w:val="28"/>
          <w:szCs w:val="28"/>
          <w:lang w:val="uk-UA"/>
        </w:rPr>
        <w:t xml:space="preserve">, </w:t>
      </w:r>
      <w:r>
        <w:rPr>
          <w:sz w:val="28"/>
          <w:szCs w:val="28"/>
          <w:lang w:val="uk-UA"/>
        </w:rPr>
        <w:t>«</w:t>
      </w:r>
      <w:r>
        <w:rPr>
          <w:sz w:val="28"/>
          <w:szCs w:val="28"/>
          <w:lang w:val="en-US"/>
        </w:rPr>
        <w:t>OPTI</w:t>
      </w:r>
      <w:r w:rsidRPr="00290541">
        <w:rPr>
          <w:sz w:val="28"/>
          <w:szCs w:val="28"/>
          <w:lang w:val="uk-UA"/>
        </w:rPr>
        <w:t>-</w:t>
      </w:r>
      <w:r>
        <w:rPr>
          <w:sz w:val="28"/>
          <w:szCs w:val="28"/>
          <w:lang w:val="uk-UA"/>
        </w:rPr>
        <w:t>маркет», «</w:t>
      </w:r>
      <w:r w:rsidRPr="007F6115">
        <w:rPr>
          <w:sz w:val="28"/>
          <w:szCs w:val="28"/>
          <w:lang w:val="uk-UA"/>
        </w:rPr>
        <w:t>Маркет+</w:t>
      </w:r>
      <w:r>
        <w:rPr>
          <w:sz w:val="28"/>
          <w:szCs w:val="28"/>
          <w:lang w:val="uk-UA"/>
        </w:rPr>
        <w:t>»</w:t>
      </w:r>
      <w:r w:rsidRPr="007F6115">
        <w:rPr>
          <w:sz w:val="28"/>
          <w:szCs w:val="28"/>
          <w:lang w:val="uk-UA"/>
        </w:rPr>
        <w:t xml:space="preserve"> та інші, загальне число підприємств яких складає 3</w:t>
      </w:r>
      <w:r>
        <w:rPr>
          <w:sz w:val="28"/>
          <w:szCs w:val="28"/>
          <w:lang w:val="uk-UA"/>
        </w:rPr>
        <w:t>12</w:t>
      </w:r>
      <w:r w:rsidRPr="007F6115">
        <w:rPr>
          <w:sz w:val="28"/>
          <w:szCs w:val="28"/>
          <w:lang w:val="uk-UA"/>
        </w:rPr>
        <w:t xml:space="preserve"> одиниц</w:t>
      </w:r>
      <w:r>
        <w:rPr>
          <w:sz w:val="28"/>
          <w:szCs w:val="28"/>
          <w:lang w:val="uk-UA"/>
        </w:rPr>
        <w:t>ь</w:t>
      </w:r>
      <w:r w:rsidRPr="007F6115">
        <w:rPr>
          <w:sz w:val="28"/>
          <w:szCs w:val="28"/>
          <w:lang w:val="uk-UA"/>
        </w:rPr>
        <w:t xml:space="preserve">. </w:t>
      </w:r>
    </w:p>
    <w:p w:rsidR="0029719E" w:rsidRPr="007F6115" w:rsidRDefault="0029719E" w:rsidP="0029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7F6115">
        <w:rPr>
          <w:sz w:val="28"/>
          <w:lang w:val="uk-UA"/>
        </w:rPr>
        <w:t xml:space="preserve">Продовжують активно відкриватися та відновлюють свою роботу об'єкти роздрібної торгівлі в спальних районах, що є зручним для придбання продуктів харчування, товарів і скорочення часу покупок жителями міста: </w:t>
      </w:r>
      <w:r>
        <w:rPr>
          <w:sz w:val="28"/>
          <w:lang w:val="uk-UA"/>
        </w:rPr>
        <w:t>«</w:t>
      </w:r>
      <w:r w:rsidRPr="007F6115">
        <w:rPr>
          <w:sz w:val="28"/>
          <w:lang w:val="uk-UA"/>
        </w:rPr>
        <w:t>Салтівський м'ясокомбінат</w:t>
      </w:r>
      <w:r>
        <w:rPr>
          <w:sz w:val="28"/>
          <w:lang w:val="uk-UA"/>
        </w:rPr>
        <w:t>»</w:t>
      </w:r>
      <w:r w:rsidRPr="007F6115">
        <w:rPr>
          <w:sz w:val="28"/>
          <w:lang w:val="uk-UA"/>
        </w:rPr>
        <w:t xml:space="preserve">, "Новожанівський м'ясокомбінат", "Роганський м'ясокомбінат", </w:t>
      </w:r>
      <w:r w:rsidRPr="00B43A39">
        <w:rPr>
          <w:sz w:val="28"/>
          <w:szCs w:val="28"/>
          <w:lang w:val="uk-UA"/>
        </w:rPr>
        <w:t>"Рибне ремесло"</w:t>
      </w:r>
      <w:r>
        <w:rPr>
          <w:sz w:val="28"/>
          <w:szCs w:val="28"/>
          <w:lang w:val="uk-UA"/>
        </w:rPr>
        <w:t>, "</w:t>
      </w:r>
      <w:r w:rsidRPr="00B43A39">
        <w:rPr>
          <w:sz w:val="28"/>
          <w:szCs w:val="28"/>
          <w:lang w:val="uk-UA"/>
        </w:rPr>
        <w:t>Харківська бісквітна фабрика</w:t>
      </w:r>
      <w:r>
        <w:rPr>
          <w:sz w:val="28"/>
          <w:lang w:val="uk-UA"/>
        </w:rPr>
        <w:t xml:space="preserve">", </w:t>
      </w:r>
      <w:r w:rsidRPr="007F6115">
        <w:rPr>
          <w:sz w:val="28"/>
          <w:lang w:val="uk-UA"/>
        </w:rPr>
        <w:t xml:space="preserve">"АГРОМОЛ", "Кулиничі", "СВІЖИНА", </w:t>
      </w:r>
      <w:r>
        <w:rPr>
          <w:sz w:val="28"/>
          <w:lang w:val="uk-UA"/>
        </w:rPr>
        <w:t>«</w:t>
      </w:r>
      <w:r w:rsidRPr="007F6115">
        <w:rPr>
          <w:sz w:val="28"/>
          <w:lang w:val="uk-UA"/>
        </w:rPr>
        <w:t>М'ЯСО ТУТ</w:t>
      </w:r>
      <w:r>
        <w:rPr>
          <w:sz w:val="28"/>
          <w:lang w:val="uk-UA"/>
        </w:rPr>
        <w:t>»</w:t>
      </w:r>
      <w:r w:rsidRPr="007F6115">
        <w:rPr>
          <w:sz w:val="28"/>
          <w:lang w:val="uk-UA"/>
        </w:rPr>
        <w:t>,</w:t>
      </w:r>
      <w:r>
        <w:rPr>
          <w:sz w:val="28"/>
          <w:lang w:val="uk-UA"/>
        </w:rPr>
        <w:t xml:space="preserve"> «</w:t>
      </w:r>
      <w:r w:rsidRPr="007F6115">
        <w:rPr>
          <w:sz w:val="28"/>
          <w:lang w:val="uk-UA"/>
        </w:rPr>
        <w:t>Галя балувана</w:t>
      </w:r>
      <w:r>
        <w:rPr>
          <w:sz w:val="28"/>
          <w:lang w:val="uk-UA"/>
        </w:rPr>
        <w:t>»</w:t>
      </w:r>
      <w:r w:rsidRPr="007F6115">
        <w:rPr>
          <w:sz w:val="28"/>
          <w:lang w:val="uk-UA"/>
        </w:rPr>
        <w:t xml:space="preserve"> та інші (майже 5</w:t>
      </w:r>
      <w:r>
        <w:rPr>
          <w:sz w:val="28"/>
          <w:lang w:val="uk-UA"/>
        </w:rPr>
        <w:t>98</w:t>
      </w:r>
      <w:r w:rsidRPr="007F6115">
        <w:rPr>
          <w:sz w:val="28"/>
          <w:lang w:val="uk-UA"/>
        </w:rPr>
        <w:t xml:space="preserve"> об'єктів).</w:t>
      </w:r>
      <w:r w:rsidRPr="007F6115">
        <w:rPr>
          <w:sz w:val="28"/>
          <w:szCs w:val="28"/>
          <w:lang w:val="uk-UA"/>
        </w:rPr>
        <w:t xml:space="preserve"> </w:t>
      </w:r>
    </w:p>
    <w:p w:rsidR="0029719E" w:rsidRPr="007F6115" w:rsidRDefault="0029719E" w:rsidP="0029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7F6115">
        <w:rPr>
          <w:sz w:val="28"/>
          <w:szCs w:val="28"/>
          <w:lang w:val="uk-UA"/>
        </w:rPr>
        <w:t xml:space="preserve">Працюють знайомі для харків'ян мережі </w:t>
      </w:r>
      <w:r>
        <w:rPr>
          <w:sz w:val="28"/>
          <w:szCs w:val="28"/>
          <w:lang w:val="uk-UA"/>
        </w:rPr>
        <w:t>«</w:t>
      </w:r>
      <w:r w:rsidRPr="007F6115">
        <w:rPr>
          <w:sz w:val="28"/>
          <w:szCs w:val="28"/>
          <w:lang w:val="uk-UA"/>
        </w:rPr>
        <w:t>КИСЕТ</w:t>
      </w:r>
      <w:r>
        <w:rPr>
          <w:sz w:val="28"/>
          <w:szCs w:val="28"/>
          <w:lang w:val="uk-UA"/>
        </w:rPr>
        <w:t>»</w:t>
      </w:r>
      <w:r w:rsidRPr="007F6115">
        <w:rPr>
          <w:sz w:val="28"/>
          <w:szCs w:val="28"/>
          <w:lang w:val="uk-UA"/>
        </w:rPr>
        <w:t xml:space="preserve">, </w:t>
      </w:r>
      <w:r>
        <w:rPr>
          <w:sz w:val="28"/>
          <w:szCs w:val="28"/>
          <w:lang w:val="uk-UA"/>
        </w:rPr>
        <w:t>«</w:t>
      </w:r>
      <w:r w:rsidRPr="007F6115">
        <w:rPr>
          <w:sz w:val="28"/>
          <w:szCs w:val="28"/>
          <w:lang w:val="uk-UA"/>
        </w:rPr>
        <w:t>АТТИКА</w:t>
      </w:r>
      <w:r>
        <w:rPr>
          <w:sz w:val="28"/>
          <w:szCs w:val="28"/>
          <w:lang w:val="uk-UA"/>
        </w:rPr>
        <w:t>»</w:t>
      </w:r>
      <w:r w:rsidRPr="007F6115">
        <w:rPr>
          <w:sz w:val="28"/>
          <w:szCs w:val="28"/>
          <w:lang w:val="uk-UA"/>
        </w:rPr>
        <w:t xml:space="preserve">, </w:t>
      </w:r>
      <w:r>
        <w:rPr>
          <w:sz w:val="28"/>
          <w:szCs w:val="28"/>
          <w:lang w:val="uk-UA"/>
        </w:rPr>
        <w:t>«</w:t>
      </w:r>
      <w:r w:rsidRPr="007F6115">
        <w:rPr>
          <w:sz w:val="28"/>
          <w:szCs w:val="28"/>
          <w:lang w:val="uk-UA"/>
        </w:rPr>
        <w:t>ПИВО БАНК</w:t>
      </w:r>
      <w:r>
        <w:rPr>
          <w:sz w:val="28"/>
          <w:szCs w:val="28"/>
          <w:lang w:val="uk-UA"/>
        </w:rPr>
        <w:t>»</w:t>
      </w:r>
      <w:r w:rsidRPr="007F6115">
        <w:rPr>
          <w:sz w:val="28"/>
          <w:szCs w:val="28"/>
          <w:lang w:val="uk-UA"/>
        </w:rPr>
        <w:t xml:space="preserve">, </w:t>
      </w:r>
      <w:r>
        <w:rPr>
          <w:sz w:val="28"/>
          <w:szCs w:val="28"/>
          <w:lang w:val="uk-UA"/>
        </w:rPr>
        <w:t>«</w:t>
      </w:r>
      <w:r w:rsidRPr="007F6115">
        <w:rPr>
          <w:sz w:val="28"/>
          <w:szCs w:val="28"/>
          <w:lang w:val="uk-UA"/>
        </w:rPr>
        <w:t>ТАНДЕМ ПЛЮС</w:t>
      </w:r>
      <w:r>
        <w:rPr>
          <w:sz w:val="28"/>
          <w:szCs w:val="28"/>
          <w:lang w:val="uk-UA"/>
        </w:rPr>
        <w:t>»</w:t>
      </w:r>
      <w:r w:rsidRPr="007F6115">
        <w:rPr>
          <w:sz w:val="28"/>
          <w:szCs w:val="28"/>
          <w:lang w:val="uk-UA"/>
        </w:rPr>
        <w:t xml:space="preserve"> (близько </w:t>
      </w:r>
      <w:r>
        <w:rPr>
          <w:sz w:val="28"/>
          <w:szCs w:val="28"/>
          <w:lang w:val="uk-UA"/>
        </w:rPr>
        <w:t>506</w:t>
      </w:r>
      <w:r w:rsidRPr="007F6115">
        <w:rPr>
          <w:sz w:val="28"/>
          <w:szCs w:val="28"/>
          <w:lang w:val="uk-UA"/>
        </w:rPr>
        <w:t xml:space="preserve"> об'єктів).</w:t>
      </w:r>
    </w:p>
    <w:p w:rsidR="0029719E" w:rsidRPr="007F6115" w:rsidRDefault="0029719E" w:rsidP="0029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lang w:val="uk-UA"/>
        </w:rPr>
      </w:pPr>
      <w:r w:rsidRPr="007F6115">
        <w:rPr>
          <w:sz w:val="28"/>
          <w:lang w:val="uk-UA"/>
        </w:rPr>
        <w:t xml:space="preserve">Розширюють свої мережі та збільшують асортимент товарів мінімаркети товарів для дому </w:t>
      </w:r>
      <w:r>
        <w:rPr>
          <w:sz w:val="28"/>
          <w:lang w:val="uk-UA"/>
        </w:rPr>
        <w:t>«</w:t>
      </w:r>
      <w:r w:rsidRPr="007F6115">
        <w:rPr>
          <w:sz w:val="28"/>
          <w:lang w:val="uk-UA"/>
        </w:rPr>
        <w:t>ТМ АВРОРА</w:t>
      </w:r>
      <w:r>
        <w:rPr>
          <w:sz w:val="28"/>
          <w:lang w:val="uk-UA"/>
        </w:rPr>
        <w:t>»</w:t>
      </w:r>
      <w:r w:rsidRPr="007F6115">
        <w:rPr>
          <w:sz w:val="28"/>
          <w:lang w:val="uk-UA"/>
        </w:rPr>
        <w:t xml:space="preserve">, </w:t>
      </w:r>
      <w:r>
        <w:rPr>
          <w:sz w:val="28"/>
          <w:lang w:val="uk-UA"/>
        </w:rPr>
        <w:t>«</w:t>
      </w:r>
      <w:r w:rsidRPr="007F6115">
        <w:rPr>
          <w:sz w:val="28"/>
          <w:lang w:val="uk-UA"/>
        </w:rPr>
        <w:t>ЧЕРВОНИЙ МАРКЕТ</w:t>
      </w:r>
      <w:r>
        <w:rPr>
          <w:sz w:val="28"/>
          <w:lang w:val="uk-UA"/>
        </w:rPr>
        <w:t>»</w:t>
      </w:r>
      <w:r w:rsidRPr="007F6115">
        <w:rPr>
          <w:sz w:val="28"/>
          <w:lang w:val="uk-UA"/>
        </w:rPr>
        <w:t xml:space="preserve">, </w:t>
      </w:r>
      <w:r>
        <w:rPr>
          <w:sz w:val="28"/>
          <w:lang w:val="uk-UA"/>
        </w:rPr>
        <w:t>«</w:t>
      </w:r>
      <w:r w:rsidRPr="007F6115">
        <w:rPr>
          <w:sz w:val="28"/>
          <w:lang w:val="uk-UA"/>
        </w:rPr>
        <w:t>Smilemarket</w:t>
      </w:r>
      <w:r>
        <w:rPr>
          <w:sz w:val="28"/>
          <w:lang w:val="uk-UA"/>
        </w:rPr>
        <w:t>»</w:t>
      </w:r>
      <w:r w:rsidRPr="007F6115">
        <w:rPr>
          <w:sz w:val="28"/>
          <w:lang w:val="uk-UA"/>
        </w:rPr>
        <w:t xml:space="preserve">, магазини товарів, що були у вжитку </w:t>
      </w:r>
      <w:r>
        <w:rPr>
          <w:sz w:val="28"/>
          <w:lang w:val="uk-UA"/>
        </w:rPr>
        <w:t>«</w:t>
      </w:r>
      <w:r w:rsidRPr="007F6115">
        <w:rPr>
          <w:sz w:val="28"/>
          <w:lang w:val="uk-UA"/>
        </w:rPr>
        <w:t>Smartstore</w:t>
      </w:r>
      <w:r>
        <w:rPr>
          <w:sz w:val="28"/>
          <w:lang w:val="uk-UA"/>
        </w:rPr>
        <w:t>», м</w:t>
      </w:r>
      <w:r w:rsidRPr="00824366">
        <w:rPr>
          <w:sz w:val="28"/>
          <w:szCs w:val="28"/>
          <w:lang w:val="uk-UA"/>
        </w:rPr>
        <w:t>агазини моб</w:t>
      </w:r>
      <w:r>
        <w:rPr>
          <w:sz w:val="28"/>
          <w:szCs w:val="28"/>
          <w:lang w:val="uk-UA"/>
        </w:rPr>
        <w:t>ільних</w:t>
      </w:r>
      <w:r w:rsidRPr="00824366">
        <w:rPr>
          <w:sz w:val="28"/>
          <w:szCs w:val="28"/>
          <w:lang w:val="uk-UA"/>
        </w:rPr>
        <w:t xml:space="preserve"> аксесуарів та зв'язку </w:t>
      </w:r>
      <w:r>
        <w:rPr>
          <w:sz w:val="28"/>
          <w:szCs w:val="28"/>
          <w:lang w:val="uk-UA"/>
        </w:rPr>
        <w:t>«</w:t>
      </w:r>
      <w:r w:rsidRPr="00824366">
        <w:rPr>
          <w:sz w:val="28"/>
          <w:szCs w:val="28"/>
          <w:lang w:val="en-US"/>
        </w:rPr>
        <w:t>GadgiK</w:t>
      </w:r>
      <w:r>
        <w:rPr>
          <w:sz w:val="28"/>
          <w:szCs w:val="28"/>
          <w:lang w:val="uk-UA"/>
        </w:rPr>
        <w:t>» та інші</w:t>
      </w:r>
      <w:r w:rsidRPr="007F6115">
        <w:rPr>
          <w:sz w:val="28"/>
          <w:lang w:val="uk-UA"/>
        </w:rPr>
        <w:t xml:space="preserve"> (1</w:t>
      </w:r>
      <w:r>
        <w:rPr>
          <w:sz w:val="28"/>
          <w:lang w:val="uk-UA"/>
        </w:rPr>
        <w:t>41</w:t>
      </w:r>
      <w:r w:rsidRPr="007F6115">
        <w:rPr>
          <w:sz w:val="28"/>
          <w:lang w:val="uk-UA"/>
        </w:rPr>
        <w:t xml:space="preserve"> торгов</w:t>
      </w:r>
      <w:r>
        <w:rPr>
          <w:sz w:val="28"/>
          <w:lang w:val="uk-UA"/>
        </w:rPr>
        <w:t>ий</w:t>
      </w:r>
      <w:r w:rsidRPr="007F6115">
        <w:rPr>
          <w:sz w:val="28"/>
          <w:lang w:val="uk-UA"/>
        </w:rPr>
        <w:t xml:space="preserve"> об'єкт).</w:t>
      </w:r>
    </w:p>
    <w:p w:rsidR="0029719E" w:rsidRPr="007F6115" w:rsidRDefault="0029719E" w:rsidP="0029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7F6115">
        <w:rPr>
          <w:sz w:val="28"/>
          <w:szCs w:val="28"/>
          <w:lang w:val="uk-UA"/>
        </w:rPr>
        <w:t xml:space="preserve">Поступово відновлюють свою роботу відомі мешканцям Харкова мережі ресторанного господарства: «Маранелло», «Якіторія», «Мафія», «Япошка», «Good Time», «Арома кава», </w:t>
      </w:r>
      <w:r>
        <w:rPr>
          <w:sz w:val="28"/>
          <w:szCs w:val="28"/>
          <w:lang w:val="uk-UA"/>
        </w:rPr>
        <w:t>«</w:t>
      </w:r>
      <w:r w:rsidRPr="007F6115">
        <w:rPr>
          <w:sz w:val="28"/>
          <w:szCs w:val="28"/>
          <w:lang w:val="uk-UA"/>
        </w:rPr>
        <w:t>Львівські круасани</w:t>
      </w:r>
      <w:r>
        <w:rPr>
          <w:sz w:val="28"/>
          <w:szCs w:val="28"/>
          <w:lang w:val="uk-UA"/>
        </w:rPr>
        <w:t>»</w:t>
      </w:r>
      <w:r w:rsidRPr="007F6115">
        <w:rPr>
          <w:sz w:val="28"/>
          <w:szCs w:val="28"/>
          <w:lang w:val="uk-UA"/>
        </w:rPr>
        <w:t>, відкрито 3</w:t>
      </w:r>
      <w:r>
        <w:rPr>
          <w:sz w:val="28"/>
          <w:szCs w:val="28"/>
          <w:lang w:val="uk-UA"/>
        </w:rPr>
        <w:t>9</w:t>
      </w:r>
      <w:r w:rsidRPr="007F6115">
        <w:rPr>
          <w:sz w:val="28"/>
          <w:szCs w:val="28"/>
          <w:lang w:val="uk-UA"/>
        </w:rPr>
        <w:t xml:space="preserve"> заклад</w:t>
      </w:r>
      <w:r>
        <w:rPr>
          <w:sz w:val="28"/>
          <w:szCs w:val="28"/>
          <w:lang w:val="uk-UA"/>
        </w:rPr>
        <w:t>ів</w:t>
      </w:r>
      <w:r w:rsidRPr="007F6115">
        <w:rPr>
          <w:sz w:val="28"/>
          <w:szCs w:val="28"/>
          <w:lang w:val="uk-UA"/>
        </w:rPr>
        <w:t xml:space="preserve"> зазначених підприємств.</w:t>
      </w:r>
    </w:p>
    <w:p w:rsidR="0029719E" w:rsidRPr="007F6115" w:rsidRDefault="0029719E" w:rsidP="0029719E">
      <w:pPr>
        <w:ind w:firstLine="567"/>
        <w:jc w:val="both"/>
        <w:rPr>
          <w:color w:val="000000"/>
          <w:sz w:val="28"/>
          <w:szCs w:val="28"/>
          <w:shd w:val="clear" w:color="auto" w:fill="FFFFFF"/>
          <w:lang w:val="uk-UA"/>
        </w:rPr>
      </w:pPr>
      <w:r>
        <w:rPr>
          <w:color w:val="000000"/>
          <w:sz w:val="28"/>
          <w:szCs w:val="28"/>
          <w:shd w:val="clear" w:color="auto" w:fill="FFFFFF"/>
          <w:lang w:val="uk-UA"/>
        </w:rPr>
        <w:t>У першому кварталі 2023 року</w:t>
      </w:r>
      <w:r w:rsidRPr="007F6115">
        <w:rPr>
          <w:color w:val="000000"/>
          <w:sz w:val="28"/>
          <w:szCs w:val="28"/>
          <w:shd w:val="clear" w:color="auto" w:fill="FFFFFF"/>
          <w:lang w:val="uk-UA"/>
        </w:rPr>
        <w:t xml:space="preserve"> 1</w:t>
      </w:r>
      <w:r>
        <w:rPr>
          <w:color w:val="000000"/>
          <w:sz w:val="28"/>
          <w:szCs w:val="28"/>
          <w:shd w:val="clear" w:color="auto" w:fill="FFFFFF"/>
          <w:lang w:val="uk-UA"/>
        </w:rPr>
        <w:t>0</w:t>
      </w:r>
      <w:r w:rsidRPr="007F6115">
        <w:rPr>
          <w:color w:val="000000"/>
          <w:sz w:val="28"/>
          <w:szCs w:val="28"/>
          <w:shd w:val="clear" w:color="auto" w:fill="FFFFFF"/>
          <w:lang w:val="uk-UA"/>
        </w:rPr>
        <w:t xml:space="preserve"> підприємств </w:t>
      </w:r>
      <w:r w:rsidRPr="007F6115">
        <w:rPr>
          <w:sz w:val="28"/>
          <w:szCs w:val="28"/>
          <w:lang w:val="uk-UA"/>
        </w:rPr>
        <w:t>ресторанного господарства міста</w:t>
      </w:r>
      <w:r w:rsidRPr="007F6115">
        <w:rPr>
          <w:color w:val="000000"/>
          <w:sz w:val="28"/>
          <w:szCs w:val="28"/>
          <w:shd w:val="clear" w:color="auto" w:fill="FFFFFF"/>
          <w:lang w:val="uk-UA"/>
        </w:rPr>
        <w:t xml:space="preserve"> продовжують </w:t>
      </w:r>
      <w:r w:rsidRPr="007F6115">
        <w:rPr>
          <w:sz w:val="28"/>
          <w:szCs w:val="28"/>
          <w:lang w:val="uk-UA"/>
        </w:rPr>
        <w:t>безкоштовн</w:t>
      </w:r>
      <w:r>
        <w:rPr>
          <w:sz w:val="28"/>
          <w:szCs w:val="28"/>
          <w:lang w:val="uk-UA"/>
        </w:rPr>
        <w:t>о</w:t>
      </w:r>
      <w:r w:rsidRPr="007F6115">
        <w:rPr>
          <w:color w:val="000000"/>
          <w:sz w:val="28"/>
          <w:szCs w:val="28"/>
          <w:shd w:val="clear" w:color="auto" w:fill="FFFFFF"/>
          <w:lang w:val="uk-UA"/>
        </w:rPr>
        <w:t xml:space="preserve"> готувати їжу, пекти хліб </w:t>
      </w:r>
      <w:r w:rsidRPr="007F6115">
        <w:rPr>
          <w:sz w:val="28"/>
          <w:szCs w:val="28"/>
          <w:lang w:val="uk-UA"/>
        </w:rPr>
        <w:t xml:space="preserve">для </w:t>
      </w:r>
      <w:r w:rsidRPr="007F6115">
        <w:rPr>
          <w:color w:val="000000"/>
          <w:sz w:val="28"/>
          <w:szCs w:val="28"/>
          <w:shd w:val="clear" w:color="auto" w:fill="FFFFFF"/>
          <w:lang w:val="uk-UA"/>
        </w:rPr>
        <w:t>воїнів Збройних Сил України, лікарів, літніх людей та всіх, хто цього потребує</w:t>
      </w:r>
      <w:r>
        <w:rPr>
          <w:color w:val="000000"/>
          <w:sz w:val="28"/>
          <w:szCs w:val="28"/>
          <w:shd w:val="clear" w:color="auto" w:fill="FFFFFF"/>
          <w:lang w:val="uk-UA"/>
        </w:rPr>
        <w:t>, а саме</w:t>
      </w:r>
      <w:r w:rsidRPr="007F6115">
        <w:rPr>
          <w:color w:val="000000"/>
          <w:sz w:val="28"/>
          <w:szCs w:val="28"/>
          <w:shd w:val="clear" w:color="auto" w:fill="FFFFFF"/>
          <w:lang w:val="uk-UA"/>
        </w:rPr>
        <w:t>: «Вечірні зорі», «Навруз», «</w:t>
      </w:r>
      <w:r>
        <w:rPr>
          <w:color w:val="000000"/>
          <w:sz w:val="28"/>
          <w:szCs w:val="28"/>
          <w:shd w:val="clear" w:color="auto" w:fill="FFFFFF"/>
          <w:lang w:val="uk-UA"/>
        </w:rPr>
        <w:t>Небо</w:t>
      </w:r>
      <w:r w:rsidRPr="007F6115">
        <w:rPr>
          <w:color w:val="000000"/>
          <w:sz w:val="28"/>
          <w:szCs w:val="28"/>
          <w:shd w:val="clear" w:color="auto" w:fill="FFFFFF"/>
          <w:lang w:val="uk-UA"/>
        </w:rPr>
        <w:t>», «</w:t>
      </w:r>
      <w:r>
        <w:rPr>
          <w:color w:val="000000"/>
          <w:sz w:val="28"/>
          <w:szCs w:val="28"/>
          <w:shd w:val="clear" w:color="auto" w:fill="FFFFFF"/>
          <w:lang w:val="uk-UA"/>
        </w:rPr>
        <w:t>Надія</w:t>
      </w:r>
      <w:r w:rsidRPr="007F6115">
        <w:rPr>
          <w:color w:val="000000"/>
          <w:sz w:val="28"/>
          <w:szCs w:val="28"/>
          <w:shd w:val="clear" w:color="auto" w:fill="FFFFFF"/>
          <w:lang w:val="uk-UA"/>
        </w:rPr>
        <w:t>», «Пробка», «Япошка»</w:t>
      </w:r>
      <w:r>
        <w:rPr>
          <w:color w:val="000000"/>
          <w:sz w:val="28"/>
          <w:szCs w:val="28"/>
          <w:shd w:val="clear" w:color="auto" w:fill="FFFFFF"/>
          <w:lang w:val="uk-UA"/>
        </w:rPr>
        <w:t>, ФОП Стоматін,</w:t>
      </w:r>
      <w:r w:rsidRPr="00654B0F">
        <w:rPr>
          <w:sz w:val="28"/>
          <w:szCs w:val="28"/>
          <w:lang w:val="uk-UA"/>
        </w:rPr>
        <w:t xml:space="preserve"> </w:t>
      </w:r>
      <w:r w:rsidRPr="007F6115">
        <w:rPr>
          <w:color w:val="000000"/>
          <w:sz w:val="28"/>
          <w:szCs w:val="28"/>
          <w:shd w:val="clear" w:color="auto" w:fill="FFFFFF"/>
          <w:lang w:val="uk-UA"/>
        </w:rPr>
        <w:t>та займатися волонтерством</w:t>
      </w:r>
      <w:r>
        <w:rPr>
          <w:color w:val="000000"/>
          <w:sz w:val="28"/>
          <w:szCs w:val="28"/>
          <w:shd w:val="clear" w:color="auto" w:fill="FFFFFF"/>
          <w:lang w:val="uk-UA"/>
        </w:rPr>
        <w:t>.</w:t>
      </w:r>
    </w:p>
    <w:p w:rsidR="0029719E" w:rsidRDefault="0029719E" w:rsidP="0029719E">
      <w:pPr>
        <w:ind w:firstLine="567"/>
        <w:jc w:val="both"/>
        <w:rPr>
          <w:sz w:val="28"/>
          <w:szCs w:val="28"/>
          <w:lang w:val="uk-UA"/>
        </w:rPr>
      </w:pPr>
      <w:r w:rsidRPr="007F6115">
        <w:rPr>
          <w:sz w:val="28"/>
          <w:szCs w:val="28"/>
          <w:lang w:val="uk-UA"/>
        </w:rPr>
        <w:t xml:space="preserve">Позитивна тенденція спостерігається і у поступовому відновленні роботи та відкритті підприємств побутового обслуговування населення. </w:t>
      </w:r>
      <w:r w:rsidRPr="00AD4698">
        <w:rPr>
          <w:sz w:val="28"/>
          <w:szCs w:val="28"/>
          <w:lang w:val="uk-UA"/>
        </w:rPr>
        <w:t xml:space="preserve">Так після ремонту пошкоджених приміщень почали свою роботу: автомийка </w:t>
      </w:r>
      <w:r>
        <w:rPr>
          <w:sz w:val="28"/>
          <w:szCs w:val="28"/>
          <w:lang w:val="uk-UA"/>
        </w:rPr>
        <w:br/>
      </w:r>
      <w:r w:rsidRPr="00AD4698">
        <w:rPr>
          <w:sz w:val="28"/>
          <w:szCs w:val="28"/>
          <w:lang w:val="uk-UA"/>
        </w:rPr>
        <w:t>ФО-П Селивоненко В.І. по вул. Пожарського, 1, шинний центр «Вианор» по вул. Шевченка, 216, перукарня ФО-П Камінського М.С. вул. Біблика, 18. Відкриваються об’єкти і у центрі міста, але поки перевага за об’єктами, які розміщенні у підвальних або напівпідвальних приміщеннях: салон краси «Цирюльня» по вул. Свободи, 33, барбершоп «План Б» по вул. Мироносицькій, 81/85. Також спостерігається тенденція до відкриття невеликих об’єктів побуту у приміщеннях торговельних центрів міста таких як, майстерні з ремонту одягу, манікюрні салони, пункти прийому хімчисток.</w:t>
      </w:r>
    </w:p>
    <w:p w:rsidR="0029719E" w:rsidRPr="00E507B4" w:rsidRDefault="0029719E" w:rsidP="0029719E">
      <w:pPr>
        <w:ind w:firstLine="567"/>
        <w:jc w:val="both"/>
        <w:rPr>
          <w:sz w:val="28"/>
          <w:szCs w:val="28"/>
          <w:lang w:val="uk-UA"/>
        </w:rPr>
      </w:pPr>
      <w:r w:rsidRPr="00E507B4">
        <w:rPr>
          <w:sz w:val="28"/>
          <w:szCs w:val="28"/>
          <w:lang w:val="uk-UA"/>
        </w:rPr>
        <w:lastRenderedPageBreak/>
        <w:t>З нагоди Дня працівників житлово-комунального господарства та побутового обслуговування населення</w:t>
      </w:r>
      <w:r>
        <w:rPr>
          <w:sz w:val="28"/>
          <w:szCs w:val="28"/>
          <w:lang w:val="uk-UA"/>
        </w:rPr>
        <w:t xml:space="preserve"> </w:t>
      </w:r>
      <w:r w:rsidRPr="00E507B4">
        <w:rPr>
          <w:sz w:val="28"/>
          <w:szCs w:val="28"/>
          <w:lang w:val="uk-UA"/>
        </w:rPr>
        <w:t xml:space="preserve">Почесними грамотами виконавчого комітету міської ради та Подяками міського голови було відзначено кращих працівників </w:t>
      </w:r>
      <w:r>
        <w:rPr>
          <w:sz w:val="28"/>
          <w:szCs w:val="28"/>
          <w:lang w:val="uk-UA"/>
        </w:rPr>
        <w:t>сфери побутового обслуговування населення</w:t>
      </w:r>
      <w:r w:rsidRPr="00E507B4">
        <w:rPr>
          <w:sz w:val="28"/>
          <w:szCs w:val="28"/>
          <w:lang w:val="uk-UA"/>
        </w:rPr>
        <w:t xml:space="preserve"> за </w:t>
      </w:r>
      <w:r>
        <w:rPr>
          <w:sz w:val="28"/>
          <w:szCs w:val="28"/>
          <w:lang w:val="uk-UA"/>
        </w:rPr>
        <w:t>високий професіоналізм,</w:t>
      </w:r>
      <w:r w:rsidRPr="00E507B4">
        <w:rPr>
          <w:sz w:val="28"/>
          <w:szCs w:val="28"/>
          <w:lang w:val="uk-UA"/>
        </w:rPr>
        <w:t xml:space="preserve"> сумлінну </w:t>
      </w:r>
      <w:r>
        <w:rPr>
          <w:sz w:val="28"/>
          <w:szCs w:val="28"/>
          <w:lang w:val="uk-UA"/>
        </w:rPr>
        <w:t xml:space="preserve">й плідну </w:t>
      </w:r>
      <w:r w:rsidRPr="00E507B4">
        <w:rPr>
          <w:sz w:val="28"/>
          <w:szCs w:val="28"/>
          <w:lang w:val="uk-UA"/>
        </w:rPr>
        <w:t>працю</w:t>
      </w:r>
      <w:r w:rsidRPr="00E507B4">
        <w:rPr>
          <w:color w:val="000000" w:themeColor="text1"/>
          <w:sz w:val="28"/>
          <w:szCs w:val="28"/>
          <w:lang w:val="uk-UA"/>
        </w:rPr>
        <w:t xml:space="preserve"> під час воєнного стану</w:t>
      </w:r>
      <w:r w:rsidRPr="00E507B4">
        <w:rPr>
          <w:sz w:val="28"/>
          <w:szCs w:val="28"/>
          <w:lang w:val="uk-UA"/>
        </w:rPr>
        <w:t>.</w:t>
      </w:r>
    </w:p>
    <w:p w:rsidR="0029719E" w:rsidRPr="007F6115" w:rsidRDefault="0029719E" w:rsidP="0029719E">
      <w:pPr>
        <w:ind w:firstLine="567"/>
        <w:jc w:val="both"/>
        <w:rPr>
          <w:bCs/>
          <w:sz w:val="28"/>
          <w:szCs w:val="28"/>
          <w:lang w:val="uk-UA"/>
        </w:rPr>
      </w:pPr>
      <w:r w:rsidRPr="007F6115">
        <w:rPr>
          <w:sz w:val="28"/>
          <w:szCs w:val="28"/>
          <w:lang w:val="uk-UA"/>
        </w:rPr>
        <w:t>Продовжується поступове відновлення та часткова відбудова зруйнованих територій ринків та торговельних майданчиків міста. З початку активних бойових дій</w:t>
      </w:r>
      <w:r w:rsidRPr="007F6115">
        <w:rPr>
          <w:bCs/>
          <w:sz w:val="28"/>
          <w:szCs w:val="28"/>
          <w:lang w:val="uk-UA"/>
        </w:rPr>
        <w:t xml:space="preserve"> у місті Харкові зруйновано (пошкоджено або частково пошкоджено) </w:t>
      </w:r>
      <w:r w:rsidRPr="00DB0DDA">
        <w:rPr>
          <w:bCs/>
          <w:sz w:val="28"/>
          <w:szCs w:val="28"/>
          <w:lang w:val="uk-UA"/>
        </w:rPr>
        <w:t>18 ринків (торговельних майданчиків), з них почали працювати 1</w:t>
      </w:r>
      <w:r>
        <w:rPr>
          <w:bCs/>
          <w:sz w:val="28"/>
          <w:szCs w:val="28"/>
          <w:lang w:val="uk-UA"/>
        </w:rPr>
        <w:t>5</w:t>
      </w:r>
      <w:r w:rsidRPr="00DB0DDA">
        <w:rPr>
          <w:bCs/>
          <w:sz w:val="28"/>
          <w:szCs w:val="28"/>
          <w:lang w:val="uk-UA"/>
        </w:rPr>
        <w:t xml:space="preserve"> підприємств</w:t>
      </w:r>
      <w:r>
        <w:rPr>
          <w:bCs/>
          <w:sz w:val="28"/>
          <w:szCs w:val="28"/>
          <w:lang w:val="uk-UA"/>
        </w:rPr>
        <w:t xml:space="preserve"> (два торговельних майданчика - протягом </w:t>
      </w:r>
      <w:r>
        <w:rPr>
          <w:bCs/>
          <w:sz w:val="28"/>
          <w:szCs w:val="28"/>
          <w:lang w:val="en-US"/>
        </w:rPr>
        <w:t>I</w:t>
      </w:r>
      <w:r>
        <w:rPr>
          <w:bCs/>
          <w:sz w:val="28"/>
          <w:szCs w:val="28"/>
          <w:lang w:val="uk-UA"/>
        </w:rPr>
        <w:t xml:space="preserve"> кварталу 2023 року)</w:t>
      </w:r>
      <w:r w:rsidRPr="00DB0DDA">
        <w:rPr>
          <w:bCs/>
          <w:sz w:val="28"/>
          <w:szCs w:val="28"/>
          <w:lang w:val="uk-UA"/>
        </w:rPr>
        <w:t>.</w:t>
      </w:r>
      <w:r w:rsidRPr="007F6115">
        <w:rPr>
          <w:bCs/>
          <w:sz w:val="28"/>
          <w:szCs w:val="28"/>
          <w:lang w:val="uk-UA"/>
        </w:rPr>
        <w:t xml:space="preserve"> </w:t>
      </w:r>
    </w:p>
    <w:p w:rsidR="0029719E" w:rsidRPr="007F6115" w:rsidRDefault="0029719E" w:rsidP="0029719E">
      <w:pPr>
        <w:pStyle w:val="a5"/>
        <w:ind w:firstLine="567"/>
        <w:jc w:val="both"/>
        <w:rPr>
          <w:rFonts w:ascii="Times New Roman" w:eastAsia="Calibri" w:hAnsi="Times New Roman" w:cs="Times New Roman"/>
          <w:sz w:val="28"/>
          <w:szCs w:val="28"/>
          <w:lang w:val="uk-UA"/>
        </w:rPr>
      </w:pPr>
      <w:r w:rsidRPr="007F6115">
        <w:rPr>
          <w:rFonts w:ascii="Times New Roman" w:hAnsi="Times New Roman" w:cs="Times New Roman"/>
          <w:sz w:val="28"/>
          <w:szCs w:val="28"/>
          <w:lang w:val="uk-UA"/>
        </w:rPr>
        <w:t xml:space="preserve">Керівниками діючих ринків </w:t>
      </w:r>
      <w:r w:rsidRPr="007F6115">
        <w:rPr>
          <w:rFonts w:ascii="Times New Roman" w:hAnsi="Times New Roman" w:cs="Times New Roman"/>
          <w:bCs/>
          <w:sz w:val="28"/>
          <w:szCs w:val="28"/>
          <w:lang w:val="uk-UA"/>
        </w:rPr>
        <w:t>(торговельних майданчиків)</w:t>
      </w:r>
      <w:r w:rsidRPr="007F6115">
        <w:rPr>
          <w:rFonts w:ascii="Times New Roman" w:hAnsi="Times New Roman" w:cs="Times New Roman"/>
          <w:sz w:val="28"/>
          <w:szCs w:val="28"/>
          <w:lang w:val="uk-UA"/>
        </w:rPr>
        <w:t>, на постійній основі здійснюються заходи щодо розвитку та відновлення матеріально-технічної бази та дотримання територій ринків у належному санітарно-технічному стані, а саме:</w:t>
      </w:r>
    </w:p>
    <w:p w:rsidR="0029719E" w:rsidRPr="007F6115" w:rsidRDefault="0029719E" w:rsidP="0029719E">
      <w:pPr>
        <w:pStyle w:val="a5"/>
        <w:ind w:firstLine="567"/>
        <w:jc w:val="both"/>
        <w:rPr>
          <w:rFonts w:ascii="Times New Roman" w:hAnsi="Times New Roman" w:cs="Times New Roman"/>
          <w:sz w:val="28"/>
          <w:szCs w:val="28"/>
          <w:lang w:val="uk-UA"/>
        </w:rPr>
      </w:pPr>
      <w:r w:rsidRPr="007F6115">
        <w:rPr>
          <w:rFonts w:ascii="Times New Roman" w:hAnsi="Times New Roman" w:cs="Times New Roman"/>
          <w:sz w:val="28"/>
          <w:szCs w:val="28"/>
          <w:lang w:val="uk-UA"/>
        </w:rPr>
        <w:t xml:space="preserve">- комплексне прибирання території всіх ринків та торговельних майданчиків </w:t>
      </w:r>
      <w:r>
        <w:rPr>
          <w:rFonts w:ascii="Times New Roman" w:hAnsi="Times New Roman" w:cs="Times New Roman"/>
          <w:sz w:val="28"/>
          <w:szCs w:val="28"/>
          <w:lang w:val="uk-UA"/>
        </w:rPr>
        <w:t xml:space="preserve">у </w:t>
      </w:r>
      <w:r w:rsidRPr="007F6115">
        <w:rPr>
          <w:rFonts w:ascii="Times New Roman" w:hAnsi="Times New Roman" w:cs="Times New Roman"/>
          <w:sz w:val="28"/>
          <w:szCs w:val="28"/>
          <w:lang w:val="uk-UA"/>
        </w:rPr>
        <w:t xml:space="preserve">зимовий період та підготовка до роботи </w:t>
      </w:r>
      <w:r>
        <w:rPr>
          <w:rFonts w:ascii="Times New Roman" w:hAnsi="Times New Roman" w:cs="Times New Roman"/>
          <w:sz w:val="28"/>
          <w:szCs w:val="28"/>
          <w:lang w:val="uk-UA"/>
        </w:rPr>
        <w:t>у весняно-літній</w:t>
      </w:r>
      <w:r w:rsidRPr="007F6115">
        <w:rPr>
          <w:rFonts w:ascii="Times New Roman" w:hAnsi="Times New Roman" w:cs="Times New Roman"/>
          <w:sz w:val="28"/>
          <w:szCs w:val="28"/>
          <w:lang w:val="uk-UA"/>
        </w:rPr>
        <w:t xml:space="preserve"> період;</w:t>
      </w:r>
    </w:p>
    <w:p w:rsidR="0029719E" w:rsidRPr="007F6115" w:rsidRDefault="0029719E" w:rsidP="0029719E">
      <w:pPr>
        <w:pStyle w:val="a5"/>
        <w:ind w:firstLine="567"/>
        <w:jc w:val="both"/>
        <w:rPr>
          <w:rFonts w:ascii="Times New Roman" w:hAnsi="Times New Roman" w:cs="Times New Roman"/>
          <w:sz w:val="28"/>
          <w:szCs w:val="28"/>
          <w:lang w:val="uk-UA"/>
        </w:rPr>
      </w:pPr>
      <w:r w:rsidRPr="007F6115">
        <w:rPr>
          <w:rFonts w:ascii="Times New Roman" w:hAnsi="Times New Roman" w:cs="Times New Roman"/>
          <w:sz w:val="28"/>
          <w:szCs w:val="28"/>
          <w:lang w:val="uk-UA"/>
        </w:rPr>
        <w:t>- ремонт асфальтового покриття, критих корпусів, торгових місць та об’єктів дрібно-роздрібної торгівлі;</w:t>
      </w:r>
    </w:p>
    <w:p w:rsidR="0029719E" w:rsidRPr="007F6115" w:rsidRDefault="0029719E" w:rsidP="0029719E">
      <w:pPr>
        <w:pStyle w:val="a5"/>
        <w:ind w:firstLine="567"/>
        <w:jc w:val="both"/>
        <w:rPr>
          <w:rFonts w:ascii="Times New Roman" w:hAnsi="Times New Roman" w:cs="Times New Roman"/>
          <w:sz w:val="28"/>
          <w:szCs w:val="28"/>
          <w:lang w:val="uk-UA"/>
        </w:rPr>
      </w:pPr>
      <w:r w:rsidRPr="007F6115">
        <w:rPr>
          <w:rFonts w:ascii="Times New Roman" w:hAnsi="Times New Roman" w:cs="Times New Roman"/>
          <w:sz w:val="28"/>
          <w:szCs w:val="28"/>
          <w:lang w:val="uk-UA"/>
        </w:rPr>
        <w:t>- оновлення (відновлення) фасадів магазинів, підприємств ресторанного господарства та побутового обслуговування, які були пошкоджені;</w:t>
      </w:r>
    </w:p>
    <w:p w:rsidR="0029719E" w:rsidRPr="007F6115" w:rsidRDefault="0029719E" w:rsidP="0029719E">
      <w:pPr>
        <w:pStyle w:val="a5"/>
        <w:ind w:firstLine="567"/>
        <w:jc w:val="both"/>
        <w:rPr>
          <w:rFonts w:ascii="Times New Roman" w:hAnsi="Times New Roman" w:cs="Times New Roman"/>
          <w:sz w:val="28"/>
          <w:szCs w:val="28"/>
          <w:lang w:val="uk-UA"/>
        </w:rPr>
      </w:pPr>
      <w:r w:rsidRPr="007F6115">
        <w:rPr>
          <w:rFonts w:ascii="Times New Roman" w:hAnsi="Times New Roman" w:cs="Times New Roman"/>
          <w:sz w:val="28"/>
          <w:szCs w:val="28"/>
          <w:lang w:val="uk-UA"/>
        </w:rPr>
        <w:t>- благоустрій прилеглої території, тощо.</w:t>
      </w:r>
    </w:p>
    <w:p w:rsidR="0029719E" w:rsidRDefault="0029719E" w:rsidP="0029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7F6115">
        <w:rPr>
          <w:sz w:val="28"/>
          <w:szCs w:val="28"/>
          <w:lang w:val="uk-UA"/>
        </w:rPr>
        <w:t>Для здійснення комплексного прибирання територій ринків (торговельних майданчиків) керівниками введено штатні одиниці двірників та прибиральників, укладено договори щодо вивозу твердих побутових відходів та сміття з підприємствами, що надають ці послуги.</w:t>
      </w:r>
    </w:p>
    <w:p w:rsidR="0029719E" w:rsidRPr="00E507B4" w:rsidRDefault="0029719E" w:rsidP="0029719E">
      <w:pPr>
        <w:ind w:firstLine="567"/>
        <w:jc w:val="both"/>
        <w:rPr>
          <w:sz w:val="28"/>
          <w:lang w:val="uk-UA"/>
        </w:rPr>
      </w:pPr>
      <w:r w:rsidRPr="00E507B4">
        <w:rPr>
          <w:sz w:val="28"/>
          <w:szCs w:val="28"/>
          <w:lang w:val="uk-UA"/>
        </w:rPr>
        <w:t>У</w:t>
      </w:r>
      <w:r w:rsidRPr="00E507B4">
        <w:rPr>
          <w:sz w:val="28"/>
          <w:lang w:val="uk-UA"/>
        </w:rPr>
        <w:t xml:space="preserve"> відповідності до Правил благоустрою території м. Харкова проводиться роз’яснювальна робота з керівниками підприємств </w:t>
      </w:r>
      <w:r>
        <w:rPr>
          <w:sz w:val="28"/>
          <w:lang w:val="uk-UA"/>
        </w:rPr>
        <w:t xml:space="preserve">сфери споживчого ринку </w:t>
      </w:r>
      <w:r w:rsidRPr="00E507B4">
        <w:rPr>
          <w:sz w:val="28"/>
          <w:lang w:val="uk-UA"/>
        </w:rPr>
        <w:t xml:space="preserve">з питань належного санітарного утримання прилеглої до об’єктів території. </w:t>
      </w:r>
      <w:r>
        <w:rPr>
          <w:sz w:val="28"/>
          <w:lang w:val="uk-UA"/>
        </w:rPr>
        <w:t>Керівники підприємств торгівлі, ресторанного господарства та сфери побуту вживають заходи щодо прибирання прилеглої до закладів території, очищення та миття фасадів та вікон від бруду та пилу тощо.</w:t>
      </w:r>
    </w:p>
    <w:p w:rsidR="0029719E" w:rsidRDefault="0029719E" w:rsidP="0029719E">
      <w:pPr>
        <w:pStyle w:val="a6"/>
        <w:ind w:left="0" w:firstLine="567"/>
        <w:jc w:val="both"/>
        <w:rPr>
          <w:sz w:val="28"/>
          <w:szCs w:val="28"/>
          <w:lang w:val="uk-UA"/>
        </w:rPr>
      </w:pPr>
      <w:r w:rsidRPr="007F6115">
        <w:rPr>
          <w:sz w:val="28"/>
          <w:szCs w:val="28"/>
          <w:lang w:val="uk-UA"/>
        </w:rPr>
        <w:t xml:space="preserve">Департаментом адміністративних послуг та споживчого ринку Харківської міської ради </w:t>
      </w:r>
      <w:r>
        <w:rPr>
          <w:sz w:val="28"/>
          <w:szCs w:val="28"/>
          <w:lang w:val="uk-UA"/>
        </w:rPr>
        <w:t xml:space="preserve">продовжується відповідна </w:t>
      </w:r>
      <w:r w:rsidRPr="007F6115">
        <w:rPr>
          <w:sz w:val="28"/>
          <w:szCs w:val="28"/>
          <w:lang w:val="uk-UA"/>
        </w:rPr>
        <w:t>робот</w:t>
      </w:r>
      <w:r>
        <w:rPr>
          <w:sz w:val="28"/>
          <w:szCs w:val="28"/>
          <w:lang w:val="uk-UA"/>
        </w:rPr>
        <w:t>а</w:t>
      </w:r>
      <w:r w:rsidRPr="007F6115">
        <w:rPr>
          <w:sz w:val="28"/>
          <w:szCs w:val="28"/>
          <w:lang w:val="uk-UA"/>
        </w:rPr>
        <w:t xml:space="preserve"> з підприємствами сфери споживчого ринку міста Харкова щодо придбання та оснащення належних їм приміщень автономними пристроями енергоживлення, генераторами, джерелами автономного резервного живлення та іншим обладнанням для забезпечення їх безперебійної роботи під час відключення електроенергії</w:t>
      </w:r>
      <w:r>
        <w:rPr>
          <w:sz w:val="28"/>
          <w:szCs w:val="28"/>
          <w:lang w:val="uk-UA"/>
        </w:rPr>
        <w:t>.</w:t>
      </w:r>
    </w:p>
    <w:p w:rsidR="0029719E" w:rsidRPr="007F6115" w:rsidRDefault="0029719E" w:rsidP="0029719E">
      <w:pPr>
        <w:pStyle w:val="a6"/>
        <w:ind w:left="0" w:firstLine="567"/>
        <w:jc w:val="both"/>
        <w:rPr>
          <w:sz w:val="28"/>
          <w:szCs w:val="28"/>
          <w:lang w:val="uk-UA"/>
        </w:rPr>
      </w:pPr>
      <w:r>
        <w:rPr>
          <w:sz w:val="28"/>
          <w:szCs w:val="28"/>
          <w:lang w:val="uk-UA"/>
        </w:rPr>
        <w:t xml:space="preserve">Так, станом на 01.04.2023 </w:t>
      </w:r>
      <w:r w:rsidRPr="007F6115">
        <w:rPr>
          <w:sz w:val="28"/>
          <w:szCs w:val="28"/>
          <w:lang w:val="uk-UA"/>
        </w:rPr>
        <w:t>внесено до інтерактивної карти міста актуальні дані по об'єктах споживчого ринку, які працюють на власних автономни</w:t>
      </w:r>
      <w:r>
        <w:rPr>
          <w:sz w:val="28"/>
          <w:szCs w:val="28"/>
          <w:lang w:val="uk-UA"/>
        </w:rPr>
        <w:t>х</w:t>
      </w:r>
      <w:r w:rsidRPr="007F6115">
        <w:rPr>
          <w:sz w:val="28"/>
          <w:szCs w:val="28"/>
          <w:lang w:val="uk-UA"/>
        </w:rPr>
        <w:t xml:space="preserve"> пристроя</w:t>
      </w:r>
      <w:r>
        <w:rPr>
          <w:sz w:val="28"/>
          <w:szCs w:val="28"/>
          <w:lang w:val="uk-UA"/>
        </w:rPr>
        <w:t>х</w:t>
      </w:r>
      <w:r w:rsidRPr="007F6115">
        <w:rPr>
          <w:sz w:val="28"/>
          <w:szCs w:val="28"/>
          <w:lang w:val="uk-UA"/>
        </w:rPr>
        <w:t xml:space="preserve"> енергоживлення під час виключення світла </w:t>
      </w:r>
      <w:r>
        <w:rPr>
          <w:sz w:val="28"/>
          <w:szCs w:val="28"/>
          <w:lang w:val="uk-UA"/>
        </w:rPr>
        <w:t xml:space="preserve">в мережі: </w:t>
      </w:r>
      <w:r w:rsidRPr="007F6115">
        <w:rPr>
          <w:sz w:val="28"/>
          <w:szCs w:val="28"/>
          <w:lang w:val="uk-UA"/>
        </w:rPr>
        <w:t>9</w:t>
      </w:r>
      <w:r>
        <w:rPr>
          <w:sz w:val="28"/>
          <w:szCs w:val="28"/>
          <w:lang w:val="uk-UA"/>
        </w:rPr>
        <w:t>55 </w:t>
      </w:r>
      <w:r w:rsidRPr="007F6115">
        <w:rPr>
          <w:sz w:val="28"/>
          <w:szCs w:val="28"/>
          <w:lang w:val="uk-UA"/>
        </w:rPr>
        <w:t xml:space="preserve">продовольчих магазинів; </w:t>
      </w:r>
      <w:r>
        <w:rPr>
          <w:sz w:val="28"/>
          <w:szCs w:val="28"/>
          <w:lang w:val="uk-UA"/>
        </w:rPr>
        <w:t>133 </w:t>
      </w:r>
      <w:r w:rsidRPr="007F6115">
        <w:rPr>
          <w:sz w:val="28"/>
          <w:szCs w:val="28"/>
          <w:lang w:val="uk-UA"/>
        </w:rPr>
        <w:t xml:space="preserve"> непродовольчих магазинів; </w:t>
      </w:r>
      <w:r>
        <w:rPr>
          <w:sz w:val="28"/>
          <w:szCs w:val="28"/>
          <w:lang w:val="uk-UA"/>
        </w:rPr>
        <w:t>281 </w:t>
      </w:r>
      <w:r w:rsidRPr="007F6115">
        <w:rPr>
          <w:sz w:val="28"/>
          <w:szCs w:val="28"/>
          <w:lang w:val="uk-UA"/>
        </w:rPr>
        <w:t>аптек</w:t>
      </w:r>
      <w:r>
        <w:rPr>
          <w:sz w:val="28"/>
          <w:szCs w:val="28"/>
          <w:lang w:val="uk-UA"/>
        </w:rPr>
        <w:t>а</w:t>
      </w:r>
      <w:r w:rsidRPr="007F6115">
        <w:rPr>
          <w:sz w:val="28"/>
          <w:szCs w:val="28"/>
          <w:lang w:val="uk-UA"/>
        </w:rPr>
        <w:t xml:space="preserve">; </w:t>
      </w:r>
      <w:r>
        <w:rPr>
          <w:sz w:val="28"/>
          <w:szCs w:val="28"/>
          <w:lang w:val="uk-UA"/>
        </w:rPr>
        <w:t>34</w:t>
      </w:r>
      <w:r w:rsidRPr="007F6115">
        <w:rPr>
          <w:sz w:val="28"/>
          <w:szCs w:val="28"/>
          <w:lang w:val="uk-UA"/>
        </w:rPr>
        <w:t> зоомагазинів; 1</w:t>
      </w:r>
      <w:r>
        <w:rPr>
          <w:sz w:val="28"/>
          <w:szCs w:val="28"/>
          <w:lang w:val="uk-UA"/>
        </w:rPr>
        <w:t>4</w:t>
      </w:r>
      <w:r w:rsidRPr="007F6115">
        <w:rPr>
          <w:sz w:val="28"/>
          <w:szCs w:val="28"/>
          <w:lang w:val="uk-UA"/>
        </w:rPr>
        <w:t xml:space="preserve"> ветеринарних клінік; </w:t>
      </w:r>
      <w:r>
        <w:rPr>
          <w:sz w:val="28"/>
          <w:szCs w:val="28"/>
          <w:lang w:val="uk-UA"/>
        </w:rPr>
        <w:t>90</w:t>
      </w:r>
      <w:r w:rsidRPr="007F6115">
        <w:rPr>
          <w:sz w:val="28"/>
          <w:szCs w:val="28"/>
          <w:lang w:val="uk-UA"/>
        </w:rPr>
        <w:t> АГЗС; 4</w:t>
      </w:r>
      <w:r>
        <w:rPr>
          <w:sz w:val="28"/>
          <w:szCs w:val="28"/>
          <w:lang w:val="uk-UA"/>
        </w:rPr>
        <w:t>7</w:t>
      </w:r>
      <w:r w:rsidRPr="007F6115">
        <w:rPr>
          <w:sz w:val="28"/>
          <w:szCs w:val="28"/>
          <w:lang w:val="uk-UA"/>
        </w:rPr>
        <w:t> ринк</w:t>
      </w:r>
      <w:r>
        <w:rPr>
          <w:sz w:val="28"/>
          <w:szCs w:val="28"/>
          <w:lang w:val="uk-UA"/>
        </w:rPr>
        <w:t>ів</w:t>
      </w:r>
      <w:r w:rsidRPr="007F6115">
        <w:rPr>
          <w:sz w:val="28"/>
          <w:szCs w:val="28"/>
          <w:lang w:val="uk-UA"/>
        </w:rPr>
        <w:t xml:space="preserve"> (торговельних майданчик</w:t>
      </w:r>
      <w:r>
        <w:rPr>
          <w:sz w:val="28"/>
          <w:szCs w:val="28"/>
          <w:lang w:val="uk-UA"/>
        </w:rPr>
        <w:t>ів</w:t>
      </w:r>
      <w:r w:rsidRPr="007F6115">
        <w:rPr>
          <w:sz w:val="28"/>
          <w:szCs w:val="28"/>
          <w:lang w:val="uk-UA"/>
        </w:rPr>
        <w:t>).</w:t>
      </w:r>
    </w:p>
    <w:p w:rsidR="0029719E" w:rsidRPr="007F6115" w:rsidRDefault="0029719E" w:rsidP="0029719E">
      <w:pPr>
        <w:pStyle w:val="a6"/>
        <w:ind w:left="0" w:firstLine="567"/>
        <w:contextualSpacing w:val="0"/>
        <w:jc w:val="both"/>
        <w:rPr>
          <w:sz w:val="28"/>
          <w:szCs w:val="28"/>
          <w:lang w:val="uk-UA"/>
        </w:rPr>
      </w:pPr>
      <w:r w:rsidRPr="007F6115">
        <w:rPr>
          <w:sz w:val="28"/>
          <w:szCs w:val="28"/>
          <w:lang w:val="uk-UA"/>
        </w:rPr>
        <w:t>Спеціалісти Управління споживчого ринку Департаменту адміністрати</w:t>
      </w:r>
      <w:r>
        <w:rPr>
          <w:sz w:val="28"/>
          <w:szCs w:val="28"/>
          <w:lang w:val="uk-UA"/>
        </w:rPr>
        <w:t>вних послуг та споживчого ринку</w:t>
      </w:r>
      <w:r w:rsidRPr="007F6115">
        <w:rPr>
          <w:sz w:val="28"/>
          <w:szCs w:val="28"/>
          <w:lang w:val="uk-UA"/>
        </w:rPr>
        <w:t xml:space="preserve"> з метою попередження порушень законодавства України у сфері споживчого ринку, Закону України «Про захист прав </w:t>
      </w:r>
      <w:r w:rsidRPr="007F6115">
        <w:rPr>
          <w:sz w:val="28"/>
          <w:szCs w:val="28"/>
          <w:lang w:val="uk-UA"/>
        </w:rPr>
        <w:lastRenderedPageBreak/>
        <w:t>споживачів», Правил благоустрою території міста Харкова від 16.11.2011 р. № 504/11 та Правил торгівлі на ринках міста Харкова, затверджених рішенням 15 сесії Харківської міської ради 5 скликання від 03.10.2007 № 205/07 (із змінами та доповненнями), здійснюють постійний контроль над дотриманням вимог чинного законодавства у сфері торгівлі, ресторанного господарства та побутового обслуговування населення.</w:t>
      </w:r>
    </w:p>
    <w:p w:rsidR="0029719E" w:rsidRPr="009E6FF1" w:rsidRDefault="0029719E" w:rsidP="0029719E">
      <w:pPr>
        <w:pStyle w:val="a6"/>
        <w:ind w:left="0" w:firstLine="567"/>
        <w:contextualSpacing w:val="0"/>
        <w:jc w:val="both"/>
        <w:rPr>
          <w:sz w:val="28"/>
          <w:szCs w:val="28"/>
          <w:u w:val="single"/>
          <w:lang w:val="uk-UA"/>
        </w:rPr>
      </w:pPr>
      <w:r w:rsidRPr="007F6115">
        <w:rPr>
          <w:sz w:val="28"/>
          <w:szCs w:val="28"/>
          <w:lang w:val="uk-UA"/>
        </w:rPr>
        <w:t>З початку введення воєнного стану в Україні Департаментом постійно проводиться інформаційно-роз'яснювальна робота з суб'єктами господарювання сфери споживчого ринку щодо особливостей роботи об'єктів під час воєнного стану. Оперативно відпрацьовуються всі проблемні питання, які виникають у мешканців міста щодо роботи об'єктів споживчого ринку. Всі скарги споживачів розглядаються по суті, у встановлені строки, відповіді надаються відповідно до вимог та норм чинного законодавства України.</w:t>
      </w:r>
    </w:p>
    <w:p w:rsidR="0029719E" w:rsidRPr="003A21CF" w:rsidRDefault="0029719E" w:rsidP="0029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u w:val="single"/>
          <w:lang w:val="uk-UA"/>
        </w:rPr>
      </w:pPr>
      <w:r w:rsidRPr="003A21CF">
        <w:rPr>
          <w:sz w:val="28"/>
          <w:szCs w:val="28"/>
          <w:u w:val="single"/>
          <w:lang w:val="uk-UA"/>
        </w:rPr>
        <w:t>Комунальні підприємства, функціонально підпорядковані Департаменту.</w:t>
      </w:r>
    </w:p>
    <w:p w:rsidR="0029719E" w:rsidRDefault="0029719E" w:rsidP="0029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Pr>
          <w:sz w:val="28"/>
          <w:szCs w:val="28"/>
          <w:lang w:val="uk-UA"/>
        </w:rPr>
        <w:t xml:space="preserve">Відповідно до рішення </w:t>
      </w:r>
      <w:r>
        <w:rPr>
          <w:sz w:val="28"/>
          <w:szCs w:val="28"/>
          <w:lang w:val="en-US"/>
        </w:rPr>
        <w:t>I</w:t>
      </w:r>
      <w:r>
        <w:rPr>
          <w:sz w:val="28"/>
          <w:szCs w:val="28"/>
          <w:lang w:val="uk-UA"/>
        </w:rPr>
        <w:t xml:space="preserve"> сесії Харківської міської ради 8 скликання від 09.12.2020 № 8/20 «Про закріплення комунальних унітарних підприємств» (із змінами та доповненнями, внесеними згідно з рішенням Харківської міської ради 2 сесії 8 скликання від 30.12.2020 № 21/20, 14 сесії Харківської міської ради 8 скликання від 25.01.2023 № 329/23) Департаменту адміністративних послуг і споживчого ринку станом на 01.04.2023 функціонально підпорядковані 4 комунальних підприємств: КП «ЮНА», КП «Сігма» ХМР, КП «Підземне місто», КП «Міський торговий ринок».</w:t>
      </w:r>
    </w:p>
    <w:p w:rsidR="0029719E" w:rsidRPr="001314DA" w:rsidRDefault="0029719E" w:rsidP="0029719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lang w:val="uk-UA"/>
        </w:rPr>
      </w:pPr>
      <w:r>
        <w:rPr>
          <w:sz w:val="28"/>
          <w:szCs w:val="28"/>
          <w:lang w:val="uk-UA"/>
        </w:rPr>
        <w:t>Р</w:t>
      </w:r>
      <w:r w:rsidRPr="001314DA">
        <w:rPr>
          <w:sz w:val="28"/>
          <w:szCs w:val="28"/>
          <w:lang w:val="uk-UA"/>
        </w:rPr>
        <w:t>ішення</w:t>
      </w:r>
      <w:r>
        <w:rPr>
          <w:sz w:val="28"/>
          <w:szCs w:val="28"/>
          <w:lang w:val="uk-UA"/>
        </w:rPr>
        <w:t>м</w:t>
      </w:r>
      <w:r w:rsidRPr="001314DA">
        <w:rPr>
          <w:sz w:val="28"/>
          <w:szCs w:val="28"/>
          <w:lang w:val="uk-UA"/>
        </w:rPr>
        <w:t xml:space="preserve"> 14 сесії Харківської міської ради 8 скликання від 25.01.2023 №329/23 «Про перейменування комунальних підприємств» КП «Баст» перейменовано в КП «Муніципальна сервісна компанія» та передано у функціональне підпорядкування Департаменту розвитку муніципального менед</w:t>
      </w:r>
      <w:r>
        <w:rPr>
          <w:sz w:val="28"/>
          <w:szCs w:val="28"/>
          <w:lang w:val="uk-UA"/>
        </w:rPr>
        <w:t>жменту Харківської міської ради з 25.01.2023.</w:t>
      </w:r>
    </w:p>
    <w:p w:rsidR="0029719E" w:rsidRDefault="0029719E" w:rsidP="0029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u w:val="single"/>
          <w:lang w:val="uk-UA"/>
        </w:rPr>
      </w:pPr>
      <w:r>
        <w:rPr>
          <w:sz w:val="28"/>
          <w:szCs w:val="28"/>
          <w:u w:val="single"/>
          <w:lang w:val="uk-UA"/>
        </w:rPr>
        <w:t xml:space="preserve">Фактичні результати виконання поставлених завдань у </w:t>
      </w:r>
      <w:r>
        <w:rPr>
          <w:sz w:val="28"/>
          <w:szCs w:val="28"/>
          <w:u w:val="single"/>
          <w:lang w:val="en-US"/>
        </w:rPr>
        <w:t>I</w:t>
      </w:r>
      <w:r w:rsidRPr="0034552B">
        <w:rPr>
          <w:sz w:val="28"/>
          <w:szCs w:val="28"/>
          <w:u w:val="single"/>
        </w:rPr>
        <w:t xml:space="preserve"> </w:t>
      </w:r>
      <w:r>
        <w:rPr>
          <w:sz w:val="28"/>
          <w:szCs w:val="28"/>
          <w:u w:val="single"/>
          <w:lang w:val="uk-UA"/>
        </w:rPr>
        <w:t>кварталі 2023 року:</w:t>
      </w:r>
    </w:p>
    <w:p w:rsidR="0029719E" w:rsidRDefault="0029719E" w:rsidP="0029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Pr>
          <w:sz w:val="28"/>
          <w:szCs w:val="28"/>
          <w:lang w:val="uk-UA"/>
        </w:rPr>
        <w:t xml:space="preserve">З метою ефективного забезпечення життєдіяльності м. Харкова, повнішого задоволення потреб харків'ян і гостей міста, фінансовими планами комунальних підприємств, відповідно до їх видів діяльності, заплановані до реалізації у </w:t>
      </w:r>
      <w:r w:rsidRPr="00DD11A7">
        <w:rPr>
          <w:sz w:val="28"/>
          <w:szCs w:val="28"/>
          <w:lang w:val="en-US"/>
        </w:rPr>
        <w:t>I</w:t>
      </w:r>
      <w:r w:rsidRPr="00DD11A7">
        <w:rPr>
          <w:sz w:val="28"/>
          <w:szCs w:val="28"/>
          <w:lang w:val="uk-UA"/>
        </w:rPr>
        <w:t xml:space="preserve"> кварталі </w:t>
      </w:r>
      <w:r>
        <w:rPr>
          <w:sz w:val="28"/>
          <w:szCs w:val="28"/>
          <w:lang w:val="uk-UA"/>
        </w:rPr>
        <w:t>2023 року і виконані наступні проєкти та заходи:</w:t>
      </w:r>
    </w:p>
    <w:p w:rsidR="0029719E" w:rsidRDefault="0029719E" w:rsidP="0029719E">
      <w:pPr>
        <w:ind w:firstLine="567"/>
        <w:jc w:val="both"/>
        <w:rPr>
          <w:sz w:val="28"/>
          <w:szCs w:val="28"/>
          <w:lang w:val="uk-UA"/>
        </w:rPr>
      </w:pPr>
      <w:r>
        <w:rPr>
          <w:sz w:val="28"/>
          <w:szCs w:val="28"/>
          <w:u w:val="single"/>
          <w:lang w:val="uk-UA"/>
        </w:rPr>
        <w:t>КП «ЮНА»</w:t>
      </w:r>
      <w:r>
        <w:rPr>
          <w:sz w:val="28"/>
          <w:szCs w:val="28"/>
          <w:lang w:val="uk-UA"/>
        </w:rPr>
        <w:t xml:space="preserve"> з початку введення воєнного стану в Україні не зупиняло свою діяльність.</w:t>
      </w:r>
    </w:p>
    <w:p w:rsidR="0029719E" w:rsidRDefault="0029719E" w:rsidP="0029719E">
      <w:pPr>
        <w:ind w:firstLine="567"/>
        <w:jc w:val="both"/>
        <w:rPr>
          <w:sz w:val="28"/>
          <w:szCs w:val="28"/>
          <w:lang w:val="uk-UA"/>
        </w:rPr>
      </w:pPr>
      <w:r>
        <w:rPr>
          <w:sz w:val="28"/>
          <w:szCs w:val="28"/>
          <w:lang w:val="uk-UA"/>
        </w:rPr>
        <w:t>Основним видом діяльності комунального підприємства є надання послуг з прокату та обслуговуванню мобільних туалетних кабін (МТК) шляхом розміщення їх в місцях загального користування, на будівельних майданчиках та інше для забезпечення санітарно-епідеміологічного стану в м. Харкові у відповідності до Закону України «Про забезпечення санітарного та епідемічного благополуччя населення».</w:t>
      </w:r>
    </w:p>
    <w:p w:rsidR="0029719E" w:rsidRDefault="0029719E" w:rsidP="0029719E">
      <w:pPr>
        <w:ind w:firstLine="567"/>
        <w:jc w:val="both"/>
        <w:rPr>
          <w:sz w:val="28"/>
          <w:szCs w:val="28"/>
          <w:lang w:val="uk-UA"/>
        </w:rPr>
      </w:pPr>
      <w:r>
        <w:rPr>
          <w:sz w:val="28"/>
          <w:szCs w:val="28"/>
          <w:lang w:val="uk-UA"/>
        </w:rPr>
        <w:t xml:space="preserve">Метою діяльності підприємства є виконання основних показників фінансового плану та отримання прибутку. Очікується, що у </w:t>
      </w:r>
      <w:r>
        <w:rPr>
          <w:sz w:val="28"/>
          <w:szCs w:val="28"/>
          <w:lang w:val="en-US"/>
        </w:rPr>
        <w:t>I</w:t>
      </w:r>
      <w:r>
        <w:rPr>
          <w:sz w:val="28"/>
          <w:szCs w:val="28"/>
          <w:lang w:val="uk-UA"/>
        </w:rPr>
        <w:t xml:space="preserve"> кварталі 2023 року чистий прибуток підприємства складе 1,1 тис. грн.</w:t>
      </w:r>
    </w:p>
    <w:p w:rsidR="0029719E" w:rsidRPr="00F7412B" w:rsidRDefault="0029719E" w:rsidP="0029719E">
      <w:pPr>
        <w:ind w:firstLine="567"/>
        <w:jc w:val="both"/>
        <w:rPr>
          <w:sz w:val="28"/>
          <w:szCs w:val="28"/>
          <w:lang w:val="uk-UA"/>
        </w:rPr>
      </w:pPr>
      <w:r>
        <w:rPr>
          <w:sz w:val="28"/>
          <w:szCs w:val="28"/>
          <w:lang w:val="uk-UA"/>
        </w:rPr>
        <w:t xml:space="preserve">На протязі </w:t>
      </w:r>
      <w:r>
        <w:rPr>
          <w:sz w:val="28"/>
          <w:szCs w:val="28"/>
          <w:lang w:val="en-US"/>
        </w:rPr>
        <w:t>I</w:t>
      </w:r>
      <w:r w:rsidRPr="00D11285">
        <w:rPr>
          <w:sz w:val="28"/>
          <w:szCs w:val="28"/>
          <w:lang w:val="uk-UA"/>
        </w:rPr>
        <w:t xml:space="preserve"> </w:t>
      </w:r>
      <w:r>
        <w:rPr>
          <w:sz w:val="28"/>
          <w:szCs w:val="28"/>
          <w:lang w:val="uk-UA"/>
        </w:rPr>
        <w:t xml:space="preserve">кварталу 2023 року комунальне підприємство здійснювало заходи, які позитивно відобразилися на житті територіальної громади та поліпшили санітарний стан міста. Для потреб ЗСУ, Сил ТрО ЗСУ, ДСНС, </w:t>
      </w:r>
      <w:r>
        <w:rPr>
          <w:sz w:val="28"/>
          <w:szCs w:val="28"/>
          <w:lang w:val="uk-UA"/>
        </w:rPr>
        <w:lastRenderedPageBreak/>
        <w:t xml:space="preserve">військового шпиталю було безоплатно передано 22 мобільні туалетні кабіни. Для потреб харків’ян підприємство встановило на безоплатній основі мобільні туалетні кабіни біля «Пунктів незламності» у кількості 43 од. </w:t>
      </w:r>
    </w:p>
    <w:p w:rsidR="0029719E" w:rsidRDefault="0029719E" w:rsidP="0029719E">
      <w:pPr>
        <w:ind w:firstLine="567"/>
        <w:jc w:val="both"/>
        <w:rPr>
          <w:sz w:val="28"/>
          <w:szCs w:val="28"/>
          <w:lang w:val="uk-UA"/>
        </w:rPr>
      </w:pPr>
      <w:r>
        <w:rPr>
          <w:sz w:val="28"/>
          <w:szCs w:val="28"/>
          <w:lang w:val="uk-UA"/>
        </w:rPr>
        <w:t xml:space="preserve">У зв’язку з військовим станом підприємство не мало можливості придбати нові мобільні туалетні кабіни. </w:t>
      </w:r>
    </w:p>
    <w:p w:rsidR="0029719E" w:rsidRDefault="0029719E" w:rsidP="0029719E">
      <w:pPr>
        <w:ind w:firstLine="567"/>
        <w:jc w:val="both"/>
        <w:rPr>
          <w:sz w:val="28"/>
          <w:szCs w:val="28"/>
          <w:lang w:val="uk-UA"/>
        </w:rPr>
      </w:pPr>
      <w:r>
        <w:rPr>
          <w:sz w:val="28"/>
          <w:szCs w:val="28"/>
          <w:lang w:val="uk-UA"/>
        </w:rPr>
        <w:t>Проблемним питанням підприємства є мала кількість замовлень на надання послуг з прокату та обслуговування мобільних туалетних кабін шляхом розміщення їх у м. Харкові та області на договірній основі, що в попередні роки складало до 70% загального обсягу доходів підприємства. У теперішній час багато підприємств, з якими працювало комунальне підприємство, в зв’язку з воєнними діями, вимушено призупинили свою діяльність. Підприємство займається пошуком нових замовників.</w:t>
      </w:r>
    </w:p>
    <w:p w:rsidR="0029719E" w:rsidRDefault="0029719E" w:rsidP="0029719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КП «Підземне місто»:</w:t>
      </w:r>
    </w:p>
    <w:p w:rsidR="0029719E" w:rsidRDefault="0029719E" w:rsidP="0029719E">
      <w:pPr>
        <w:ind w:firstLine="567"/>
        <w:jc w:val="both"/>
        <w:rPr>
          <w:color w:val="000000"/>
          <w:sz w:val="28"/>
          <w:lang w:val="uk-UA"/>
        </w:rPr>
      </w:pPr>
      <w:r>
        <w:rPr>
          <w:sz w:val="28"/>
          <w:szCs w:val="28"/>
          <w:lang w:val="uk-UA"/>
        </w:rPr>
        <w:t xml:space="preserve">З початку введення воєнного стану в Україні підземні підвуличні пішохідні переходи біля станцій метро у м. Харкові використовувались, як укриття для мешканців міста від постійних обстрілів з боку військ рф. </w:t>
      </w:r>
      <w:r w:rsidRPr="00E44D60">
        <w:rPr>
          <w:color w:val="000000"/>
          <w:sz w:val="28"/>
          <w:lang w:val="uk-UA"/>
        </w:rPr>
        <w:t>Тому, підприємці, які орендували комерційну нерухомість у підземних підвуличних пішохідних переходах, не здійснювали підприємницьку діяльність та орендну плату не сплачували.</w:t>
      </w:r>
      <w:r>
        <w:rPr>
          <w:color w:val="000000"/>
          <w:sz w:val="28"/>
          <w:lang w:val="uk-UA"/>
        </w:rPr>
        <w:t xml:space="preserve"> </w:t>
      </w:r>
    </w:p>
    <w:p w:rsidR="0029719E" w:rsidRDefault="0029719E" w:rsidP="0029719E">
      <w:pPr>
        <w:ind w:firstLine="567"/>
        <w:jc w:val="both"/>
        <w:rPr>
          <w:color w:val="000000"/>
          <w:sz w:val="28"/>
          <w:lang w:val="uk-UA"/>
        </w:rPr>
      </w:pPr>
      <w:r>
        <w:rPr>
          <w:color w:val="000000"/>
          <w:sz w:val="28"/>
          <w:lang w:val="uk-UA"/>
        </w:rPr>
        <w:t xml:space="preserve">В той же час підприємство обслуговувало мешканців міста, які використовували станції метрополітену, як укриття. Станції метрополітену освітлювались, прибирались, проводилось технічне обслуговування ескалаторів виконувались інші зобов’язання підприємства.  Загальна сума заборгованості комунального підприємства перед кредиторами склала 8,1 млн. грн. </w:t>
      </w:r>
    </w:p>
    <w:p w:rsidR="0029719E" w:rsidRDefault="0029719E" w:rsidP="0029719E">
      <w:pPr>
        <w:ind w:firstLine="567"/>
        <w:jc w:val="both"/>
        <w:rPr>
          <w:rFonts w:eastAsia="Calibri"/>
          <w:sz w:val="28"/>
          <w:szCs w:val="28"/>
          <w:lang w:val="uk-UA"/>
        </w:rPr>
      </w:pPr>
      <w:r>
        <w:rPr>
          <w:rFonts w:eastAsia="Calibri"/>
          <w:sz w:val="28"/>
          <w:szCs w:val="28"/>
          <w:lang w:val="uk-UA"/>
        </w:rPr>
        <w:t>25.05.2022 виконавчим комітетом Харківської міської ради прийнято рішення № 156 «Про передачу майна в господарське відання», відповідно до якого у підприємства вилучено з господарського відання нерухоме майно, а саме підземні підвуличні пішохідні переходи, та передано до КП «Харківський метрополітен» та КПСПРБА «Шляхрембуд».</w:t>
      </w:r>
      <w:r w:rsidRPr="001C5FF8">
        <w:rPr>
          <w:color w:val="000000"/>
          <w:sz w:val="28"/>
          <w:lang w:val="uk-UA"/>
        </w:rPr>
        <w:t xml:space="preserve"> </w:t>
      </w:r>
    </w:p>
    <w:p w:rsidR="0029719E" w:rsidRPr="001C5FF8" w:rsidRDefault="0029719E" w:rsidP="0029719E">
      <w:pPr>
        <w:ind w:firstLine="567"/>
        <w:jc w:val="both"/>
        <w:rPr>
          <w:color w:val="000000"/>
          <w:sz w:val="28"/>
          <w:lang w:val="uk-UA"/>
        </w:rPr>
      </w:pPr>
      <w:r w:rsidRPr="00E44D60">
        <w:rPr>
          <w:color w:val="000000"/>
          <w:sz w:val="28"/>
          <w:lang w:val="uk-UA"/>
        </w:rPr>
        <w:t xml:space="preserve">Згідно з установчими документами джерелом доходів Підприємства </w:t>
      </w:r>
      <w:r w:rsidRPr="00E44D60">
        <w:rPr>
          <w:color w:val="000000"/>
          <w:sz w:val="28"/>
          <w:lang w:val="uk-UA"/>
        </w:rPr>
        <w:br/>
        <w:t xml:space="preserve">є його власні кошти, ті, які підприємство отримувало від передачі в оренду комерційної нерухомості, розташованої у підземних підвуличних пішохідних переходах біля станцій метро м. Харкова. </w:t>
      </w:r>
      <w:r w:rsidRPr="001C5FF8">
        <w:rPr>
          <w:color w:val="000000"/>
          <w:sz w:val="28"/>
          <w:lang w:val="uk-UA"/>
        </w:rPr>
        <w:t xml:space="preserve">Інших джерел фінансування </w:t>
      </w:r>
      <w:r>
        <w:rPr>
          <w:color w:val="000000"/>
          <w:sz w:val="28"/>
          <w:lang w:val="uk-UA"/>
        </w:rPr>
        <w:t>підприємство не має,</w:t>
      </w:r>
      <w:r w:rsidRPr="001C5FF8">
        <w:rPr>
          <w:color w:val="000000"/>
          <w:sz w:val="28"/>
          <w:lang w:val="uk-UA"/>
        </w:rPr>
        <w:t xml:space="preserve"> </w:t>
      </w:r>
      <w:r w:rsidRPr="00E44D60">
        <w:rPr>
          <w:color w:val="000000"/>
          <w:sz w:val="28"/>
          <w:lang w:val="uk-UA"/>
        </w:rPr>
        <w:t xml:space="preserve">тобто у </w:t>
      </w:r>
      <w:r>
        <w:rPr>
          <w:color w:val="000000"/>
          <w:sz w:val="28"/>
          <w:lang w:val="uk-UA"/>
        </w:rPr>
        <w:t>п</w:t>
      </w:r>
      <w:r w:rsidRPr="00E44D60">
        <w:rPr>
          <w:color w:val="000000"/>
          <w:sz w:val="28"/>
          <w:lang w:val="uk-UA"/>
        </w:rPr>
        <w:t xml:space="preserve">ідприємства </w:t>
      </w:r>
      <w:r>
        <w:rPr>
          <w:color w:val="000000"/>
          <w:sz w:val="28"/>
          <w:lang w:val="uk-UA"/>
        </w:rPr>
        <w:t xml:space="preserve">з 01.06.2022 </w:t>
      </w:r>
      <w:r w:rsidRPr="00E44D60">
        <w:rPr>
          <w:color w:val="000000"/>
          <w:sz w:val="28"/>
          <w:lang w:val="uk-UA"/>
        </w:rPr>
        <w:t>відсутнє джерело доходів.</w:t>
      </w:r>
    </w:p>
    <w:p w:rsidR="0029719E" w:rsidRDefault="0029719E" w:rsidP="0029719E">
      <w:pPr>
        <w:ind w:firstLine="567"/>
        <w:jc w:val="both"/>
        <w:rPr>
          <w:sz w:val="28"/>
          <w:szCs w:val="28"/>
          <w:lang w:val="uk-UA"/>
        </w:rPr>
      </w:pPr>
      <w:r>
        <w:rPr>
          <w:rFonts w:eastAsia="Calibri"/>
          <w:sz w:val="28"/>
          <w:szCs w:val="28"/>
          <w:lang w:val="uk-UA"/>
        </w:rPr>
        <w:t xml:space="preserve">На протязі </w:t>
      </w:r>
      <w:r>
        <w:rPr>
          <w:sz w:val="28"/>
          <w:szCs w:val="28"/>
          <w:lang w:val="en-US"/>
        </w:rPr>
        <w:t>I</w:t>
      </w:r>
      <w:r>
        <w:rPr>
          <w:sz w:val="28"/>
          <w:szCs w:val="28"/>
          <w:lang w:val="uk-UA"/>
        </w:rPr>
        <w:t xml:space="preserve"> кварталу 2023 року підприємство вживало заходів щодо погашення дебіторської заборгованості колишніх орендарів, здійснювало розрахунки по існуючій кредиторській заборгованості підприємства, закриття виконаних договорів, взаємодіяло з КП «Харківський метрополітен» щодо упорядкування договірної та господарчої діяльності по переданим у господарче відання об’єктам та інше.</w:t>
      </w:r>
    </w:p>
    <w:p w:rsidR="0029719E" w:rsidRDefault="0029719E" w:rsidP="0029719E">
      <w:pPr>
        <w:ind w:firstLine="567"/>
        <w:jc w:val="both"/>
        <w:rPr>
          <w:sz w:val="28"/>
          <w:szCs w:val="28"/>
          <w:lang w:val="uk-UA"/>
        </w:rPr>
      </w:pPr>
      <w:r>
        <w:rPr>
          <w:sz w:val="28"/>
          <w:szCs w:val="28"/>
          <w:lang w:val="uk-UA"/>
        </w:rPr>
        <w:t>Станом на 01.04.2023 загальна сума дебіторської заборгованості складає 7,3 млн грн (переважно це заборгованість за період локдауну 2020 року та за січень-лютий 2022 року).</w:t>
      </w:r>
    </w:p>
    <w:p w:rsidR="0029719E" w:rsidRDefault="0029719E" w:rsidP="0029719E">
      <w:pPr>
        <w:ind w:firstLine="567"/>
        <w:jc w:val="both"/>
        <w:rPr>
          <w:rFonts w:eastAsia="Calibri"/>
          <w:sz w:val="28"/>
          <w:szCs w:val="28"/>
          <w:lang w:val="uk-UA"/>
        </w:rPr>
      </w:pPr>
      <w:r>
        <w:rPr>
          <w:sz w:val="28"/>
          <w:szCs w:val="28"/>
          <w:lang w:val="uk-UA"/>
        </w:rPr>
        <w:t xml:space="preserve">За </w:t>
      </w:r>
      <w:r>
        <w:rPr>
          <w:sz w:val="28"/>
          <w:szCs w:val="28"/>
          <w:lang w:val="en-US"/>
        </w:rPr>
        <w:t>I</w:t>
      </w:r>
      <w:r>
        <w:rPr>
          <w:sz w:val="28"/>
          <w:szCs w:val="28"/>
          <w:lang w:val="uk-UA"/>
        </w:rPr>
        <w:t xml:space="preserve"> квартал 2023 року внаслідок вжитих заходів підприємство отримало від орендарів кошти в рахунок погашення дебіторської заборгованості на суму 79,7 </w:t>
      </w:r>
      <w:r>
        <w:rPr>
          <w:sz w:val="28"/>
          <w:szCs w:val="28"/>
          <w:lang w:val="uk-UA"/>
        </w:rPr>
        <w:lastRenderedPageBreak/>
        <w:t xml:space="preserve">тис грн. Отримані кошти були спрямовані на погашення заборгованості по заробітній платі перед працівниками підприємства. Стягнення дебіторської заборгованості ускладняється тим, що значна кількість боржників або призупинила свою діяльність або виїхала за кордон. </w:t>
      </w:r>
    </w:p>
    <w:p w:rsidR="0029719E" w:rsidRDefault="0029719E" w:rsidP="0029719E">
      <w:pPr>
        <w:ind w:firstLine="567"/>
        <w:jc w:val="both"/>
        <w:rPr>
          <w:sz w:val="28"/>
          <w:szCs w:val="28"/>
          <w:lang w:val="uk-UA"/>
        </w:rPr>
      </w:pPr>
      <w:r>
        <w:rPr>
          <w:rFonts w:eastAsia="Calibri"/>
          <w:sz w:val="28"/>
          <w:szCs w:val="28"/>
          <w:lang w:val="uk-UA"/>
        </w:rPr>
        <w:t xml:space="preserve">Джерелом фінансування КП «Підземне місто» у </w:t>
      </w:r>
      <w:r>
        <w:rPr>
          <w:sz w:val="28"/>
          <w:szCs w:val="28"/>
          <w:lang w:val="en-US"/>
        </w:rPr>
        <w:t>I</w:t>
      </w:r>
      <w:r>
        <w:rPr>
          <w:sz w:val="28"/>
          <w:szCs w:val="28"/>
          <w:lang w:val="uk-UA"/>
        </w:rPr>
        <w:t xml:space="preserve"> кварталі 2023 року були бюджетні кошти і кошти від погашення дебіторської заборгованості колишніх орендарів та реалізації майна. Підприємство отримало кошти з місцевого бюджету у сумі 2,4 млн грн, які були використані на оплату праці та нарахування на неї. </w:t>
      </w:r>
    </w:p>
    <w:p w:rsidR="0029719E" w:rsidRDefault="0029719E" w:rsidP="0029719E">
      <w:pPr>
        <w:ind w:firstLine="567"/>
        <w:jc w:val="both"/>
        <w:rPr>
          <w:rFonts w:eastAsia="Calibri"/>
          <w:sz w:val="28"/>
          <w:szCs w:val="28"/>
          <w:lang w:val="uk-UA"/>
        </w:rPr>
      </w:pPr>
      <w:r>
        <w:rPr>
          <w:sz w:val="28"/>
          <w:szCs w:val="28"/>
          <w:lang w:val="uk-UA"/>
        </w:rPr>
        <w:t xml:space="preserve">Очікується, що у </w:t>
      </w:r>
      <w:r>
        <w:rPr>
          <w:sz w:val="28"/>
          <w:szCs w:val="28"/>
          <w:lang w:val="en-US"/>
        </w:rPr>
        <w:t>I</w:t>
      </w:r>
      <w:r>
        <w:rPr>
          <w:sz w:val="28"/>
          <w:szCs w:val="28"/>
          <w:lang w:val="uk-UA"/>
        </w:rPr>
        <w:t xml:space="preserve"> кварталі 2023 року підприємство отримає збиток у сумі 12,0 тис. грн. </w:t>
      </w:r>
    </w:p>
    <w:p w:rsidR="0029719E" w:rsidRDefault="0029719E" w:rsidP="0029719E">
      <w:pPr>
        <w:tabs>
          <w:tab w:val="left" w:pos="567"/>
          <w:tab w:val="left" w:pos="709"/>
          <w:tab w:val="left" w:pos="851"/>
        </w:tabs>
        <w:ind w:firstLine="567"/>
        <w:jc w:val="both"/>
        <w:rPr>
          <w:sz w:val="28"/>
          <w:szCs w:val="28"/>
          <w:lang w:val="uk-UA"/>
        </w:rPr>
      </w:pPr>
      <w:r>
        <w:rPr>
          <w:sz w:val="28"/>
          <w:szCs w:val="28"/>
          <w:u w:val="single"/>
          <w:lang w:val="uk-UA"/>
        </w:rPr>
        <w:t>КП «Сігма» ХМР</w:t>
      </w:r>
      <w:r>
        <w:rPr>
          <w:sz w:val="28"/>
          <w:szCs w:val="28"/>
          <w:lang w:val="uk-UA"/>
        </w:rPr>
        <w:t xml:space="preserve"> </w:t>
      </w:r>
    </w:p>
    <w:p w:rsidR="0029719E" w:rsidRDefault="0029719E" w:rsidP="0029719E">
      <w:pPr>
        <w:tabs>
          <w:tab w:val="left" w:pos="567"/>
          <w:tab w:val="left" w:pos="709"/>
          <w:tab w:val="left" w:pos="851"/>
        </w:tabs>
        <w:ind w:firstLine="567"/>
        <w:jc w:val="both"/>
        <w:rPr>
          <w:sz w:val="28"/>
          <w:szCs w:val="28"/>
          <w:lang w:val="uk-UA"/>
        </w:rPr>
      </w:pPr>
      <w:r w:rsidRPr="001E3FBB">
        <w:rPr>
          <w:sz w:val="28"/>
          <w:szCs w:val="28"/>
          <w:lang w:val="uk-UA"/>
        </w:rPr>
        <w:t xml:space="preserve">У зв’язку з військовими </w:t>
      </w:r>
      <w:r>
        <w:rPr>
          <w:sz w:val="28"/>
          <w:szCs w:val="28"/>
          <w:lang w:val="uk-UA"/>
        </w:rPr>
        <w:t>діями</w:t>
      </w:r>
      <w:r w:rsidRPr="001E3FBB">
        <w:rPr>
          <w:sz w:val="28"/>
          <w:szCs w:val="28"/>
          <w:lang w:val="uk-UA"/>
        </w:rPr>
        <w:t xml:space="preserve"> </w:t>
      </w:r>
      <w:r>
        <w:rPr>
          <w:sz w:val="28"/>
          <w:szCs w:val="28"/>
          <w:lang w:val="uk-UA"/>
        </w:rPr>
        <w:t>у</w:t>
      </w:r>
      <w:r w:rsidRPr="001E3FBB">
        <w:rPr>
          <w:sz w:val="28"/>
          <w:szCs w:val="28"/>
          <w:lang w:val="uk-UA"/>
        </w:rPr>
        <w:t xml:space="preserve"> квітні 2022 року приміщення підприємства було неодноразово пошкоджено ворожими обстрілами</w:t>
      </w:r>
      <w:r>
        <w:rPr>
          <w:sz w:val="28"/>
          <w:szCs w:val="28"/>
          <w:lang w:val="uk-UA"/>
        </w:rPr>
        <w:t xml:space="preserve"> (</w:t>
      </w:r>
      <w:r w:rsidRPr="001E3FBB">
        <w:rPr>
          <w:sz w:val="28"/>
          <w:szCs w:val="28"/>
          <w:lang w:val="uk-UA"/>
        </w:rPr>
        <w:t>пошкоджен</w:t>
      </w:r>
      <w:r>
        <w:rPr>
          <w:sz w:val="28"/>
          <w:szCs w:val="28"/>
          <w:lang w:val="uk-UA"/>
        </w:rPr>
        <w:t>о</w:t>
      </w:r>
      <w:r w:rsidRPr="001E3FBB">
        <w:rPr>
          <w:sz w:val="28"/>
          <w:szCs w:val="28"/>
          <w:lang w:val="uk-UA"/>
        </w:rPr>
        <w:t xml:space="preserve"> кабіне</w:t>
      </w:r>
      <w:r>
        <w:rPr>
          <w:sz w:val="28"/>
          <w:szCs w:val="28"/>
          <w:lang w:val="uk-UA"/>
        </w:rPr>
        <w:t>т директора, бухгалтерії, майно та бухгалтерських документи, комп’ютер та інше).</w:t>
      </w:r>
    </w:p>
    <w:p w:rsidR="0029719E" w:rsidRPr="001E3FBB" w:rsidRDefault="0029719E" w:rsidP="0029719E">
      <w:pPr>
        <w:tabs>
          <w:tab w:val="left" w:pos="567"/>
          <w:tab w:val="left" w:pos="709"/>
          <w:tab w:val="left" w:pos="851"/>
        </w:tabs>
        <w:ind w:firstLine="567"/>
        <w:jc w:val="both"/>
        <w:rPr>
          <w:sz w:val="28"/>
          <w:szCs w:val="28"/>
          <w:lang w:val="uk-UA"/>
        </w:rPr>
      </w:pPr>
      <w:r w:rsidRPr="002E397C">
        <w:rPr>
          <w:sz w:val="28"/>
          <w:szCs w:val="28"/>
          <w:lang w:val="uk-UA"/>
        </w:rPr>
        <w:t>Однак, підприємство надавало послуги з харчування хворим, у тому числі пораненим бійцям, що знаходились на стаціонарному лікуванні у лікарнях Немишлянського району</w:t>
      </w:r>
      <w:r>
        <w:rPr>
          <w:sz w:val="28"/>
          <w:szCs w:val="28"/>
          <w:lang w:val="uk-UA"/>
        </w:rPr>
        <w:t xml:space="preserve">. З </w:t>
      </w:r>
      <w:r w:rsidRPr="001E3FBB">
        <w:rPr>
          <w:sz w:val="28"/>
          <w:szCs w:val="28"/>
          <w:lang w:val="uk-UA"/>
        </w:rPr>
        <w:t>1 жовтня 2022 року КП «Сігма» ХМР припинило свою фінансово-господарську діяльність</w:t>
      </w:r>
      <w:r>
        <w:rPr>
          <w:sz w:val="28"/>
          <w:szCs w:val="28"/>
          <w:lang w:val="uk-UA"/>
        </w:rPr>
        <w:t>.</w:t>
      </w:r>
    </w:p>
    <w:p w:rsidR="0029719E" w:rsidRDefault="0029719E" w:rsidP="0029719E">
      <w:pPr>
        <w:tabs>
          <w:tab w:val="left" w:pos="567"/>
          <w:tab w:val="left" w:pos="709"/>
          <w:tab w:val="left" w:pos="851"/>
        </w:tabs>
        <w:ind w:firstLine="567"/>
        <w:jc w:val="both"/>
        <w:rPr>
          <w:sz w:val="28"/>
          <w:szCs w:val="28"/>
          <w:lang w:val="uk-UA"/>
        </w:rPr>
      </w:pPr>
      <w:r>
        <w:rPr>
          <w:sz w:val="28"/>
          <w:szCs w:val="28"/>
          <w:lang w:val="uk-UA"/>
        </w:rPr>
        <w:t xml:space="preserve">У </w:t>
      </w:r>
      <w:r>
        <w:rPr>
          <w:sz w:val="28"/>
          <w:szCs w:val="28"/>
          <w:lang w:val="en-US"/>
        </w:rPr>
        <w:t>I</w:t>
      </w:r>
      <w:r w:rsidRPr="00072D02">
        <w:rPr>
          <w:sz w:val="28"/>
          <w:szCs w:val="28"/>
          <w:lang w:val="uk-UA"/>
        </w:rPr>
        <w:t xml:space="preserve"> </w:t>
      </w:r>
      <w:r>
        <w:rPr>
          <w:sz w:val="28"/>
          <w:szCs w:val="28"/>
          <w:lang w:val="uk-UA"/>
        </w:rPr>
        <w:t>кварталі 2023 року підприємство отримало витяг з єдиного реєстру досудових розслідувань, відкрито кримінальне провадження, яке свідчить про пошкодження будівлі підприємства із невстановленого виду озброєння та снарядами невстановленого калібру.</w:t>
      </w:r>
    </w:p>
    <w:p w:rsidR="0029719E" w:rsidRPr="004921A6" w:rsidRDefault="0029719E" w:rsidP="0029719E">
      <w:pPr>
        <w:tabs>
          <w:tab w:val="left" w:pos="567"/>
          <w:tab w:val="left" w:pos="709"/>
          <w:tab w:val="left" w:pos="851"/>
        </w:tabs>
        <w:ind w:firstLine="567"/>
        <w:jc w:val="both"/>
        <w:rPr>
          <w:sz w:val="28"/>
          <w:szCs w:val="28"/>
          <w:lang w:val="uk-UA"/>
        </w:rPr>
      </w:pPr>
      <w:r>
        <w:rPr>
          <w:sz w:val="28"/>
          <w:szCs w:val="28"/>
          <w:lang w:val="uk-UA"/>
        </w:rPr>
        <w:t>Списано пошкоджене майно на суму 31,1 тис. грн. Приміщення підприємства площею 504,0 м</w:t>
      </w:r>
      <w:r>
        <w:rPr>
          <w:sz w:val="28"/>
          <w:szCs w:val="28"/>
          <w:vertAlign w:val="superscript"/>
          <w:lang w:val="uk-UA"/>
        </w:rPr>
        <w:t xml:space="preserve">2 </w:t>
      </w:r>
      <w:r>
        <w:rPr>
          <w:sz w:val="28"/>
          <w:szCs w:val="28"/>
          <w:lang w:val="uk-UA"/>
        </w:rPr>
        <w:t>по Салтівському шосе, 266 передано в господарське відання КНП «Міська клінічна лікарня №7» ХМР. Підприємство знаходиться в стадії припинення господарської діяльності.</w:t>
      </w:r>
    </w:p>
    <w:p w:rsidR="0029719E" w:rsidRDefault="0029719E" w:rsidP="0029719E">
      <w:pPr>
        <w:tabs>
          <w:tab w:val="left" w:pos="567"/>
          <w:tab w:val="left" w:pos="709"/>
          <w:tab w:val="left" w:pos="851"/>
        </w:tabs>
        <w:ind w:firstLine="567"/>
        <w:jc w:val="both"/>
        <w:rPr>
          <w:sz w:val="28"/>
          <w:szCs w:val="28"/>
          <w:u w:val="single"/>
          <w:lang w:val="uk-UA"/>
        </w:rPr>
      </w:pPr>
      <w:r>
        <w:rPr>
          <w:sz w:val="28"/>
          <w:szCs w:val="28"/>
          <w:u w:val="single"/>
          <w:lang w:val="uk-UA"/>
        </w:rPr>
        <w:t xml:space="preserve">КП «Міський торговий ринок» </w:t>
      </w:r>
    </w:p>
    <w:p w:rsidR="0029719E" w:rsidRDefault="0029719E" w:rsidP="0029719E">
      <w:pPr>
        <w:tabs>
          <w:tab w:val="left" w:pos="567"/>
          <w:tab w:val="left" w:pos="709"/>
          <w:tab w:val="left" w:pos="851"/>
        </w:tabs>
        <w:ind w:firstLine="567"/>
        <w:jc w:val="both"/>
        <w:rPr>
          <w:sz w:val="28"/>
          <w:szCs w:val="28"/>
          <w:lang w:val="uk-UA"/>
        </w:rPr>
      </w:pPr>
      <w:r>
        <w:rPr>
          <w:sz w:val="28"/>
          <w:szCs w:val="28"/>
          <w:lang w:val="uk-UA"/>
        </w:rPr>
        <w:t xml:space="preserve">У </w:t>
      </w:r>
      <w:r>
        <w:rPr>
          <w:sz w:val="28"/>
          <w:szCs w:val="28"/>
          <w:lang w:val="en-US"/>
        </w:rPr>
        <w:t>I</w:t>
      </w:r>
      <w:r w:rsidRPr="002E397C">
        <w:rPr>
          <w:sz w:val="28"/>
          <w:szCs w:val="28"/>
        </w:rPr>
        <w:t xml:space="preserve"> </w:t>
      </w:r>
      <w:r>
        <w:rPr>
          <w:sz w:val="28"/>
          <w:szCs w:val="28"/>
          <w:lang w:val="uk-UA"/>
        </w:rPr>
        <w:t xml:space="preserve">кварталі 2023 року </w:t>
      </w:r>
      <w:r w:rsidRPr="00696939">
        <w:rPr>
          <w:sz w:val="28"/>
          <w:szCs w:val="28"/>
          <w:lang w:val="uk-UA"/>
        </w:rPr>
        <w:t>КП «Міський торговий ринок»</w:t>
      </w:r>
      <w:r>
        <w:rPr>
          <w:sz w:val="28"/>
          <w:szCs w:val="28"/>
          <w:lang w:val="uk-UA"/>
        </w:rPr>
        <w:t xml:space="preserve"> продовжило вивчення можливості удосконалення проєкту будівництва багатофункціонального комплексу по пр. Льва Ландау, 182, з урахуванням вимог безпеки, обладнання багатопрофільного комплексу сховищем, що відповідає сучасним умовам, проводило маркетингові дослідження цін на будівельні роботи та цін на будівельні матеріали, вивчало ринок будівельних компаній, що залишились працювати у м. Харкові та готові підключитися до виконання будь-яких завдань виконавчих органів місцевого самоврядування для забезпечення ефективності життєдіяльності міста та задоволення потреб харків’ян. </w:t>
      </w:r>
    </w:p>
    <w:p w:rsidR="0029719E" w:rsidRDefault="0029719E" w:rsidP="0029719E">
      <w:pPr>
        <w:tabs>
          <w:tab w:val="left" w:pos="567"/>
          <w:tab w:val="left" w:pos="709"/>
          <w:tab w:val="left" w:pos="851"/>
        </w:tabs>
        <w:ind w:firstLine="567"/>
        <w:jc w:val="both"/>
        <w:rPr>
          <w:sz w:val="28"/>
          <w:szCs w:val="28"/>
          <w:lang w:val="uk-UA"/>
        </w:rPr>
      </w:pPr>
      <w:r>
        <w:rPr>
          <w:sz w:val="28"/>
          <w:szCs w:val="28"/>
          <w:lang w:val="uk-UA"/>
        </w:rPr>
        <w:t>Комунальне підприємство отримало фінансування по програмі фінансової підтримки за КТПКВК МБ 3417610 «Сприяння розвитку малого та середнього підприємства» у розмірі 181,4 тис. грн. на виплату заробітної плати та нарахування на заробітну плату працівникам підприємства.</w:t>
      </w:r>
    </w:p>
    <w:p w:rsidR="0029719E" w:rsidRDefault="0029719E" w:rsidP="0029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Pr>
          <w:sz w:val="28"/>
          <w:szCs w:val="28"/>
          <w:lang w:val="uk-UA"/>
        </w:rPr>
        <w:t>З метою поліпшення фінансово-господарської діяльності комунальних підприємств, отримання підприємствами максимального прибутку, поліпшення якості послуг, що надаються, виявлення ознак неплатоспроможності, щокварталу проводиться аналіз показників фінансово-господарської діяльності комунальних підприємств.</w:t>
      </w:r>
    </w:p>
    <w:p w:rsidR="0029719E" w:rsidRDefault="0029719E" w:rsidP="0029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Pr>
          <w:sz w:val="28"/>
          <w:szCs w:val="28"/>
          <w:lang w:val="uk-UA"/>
        </w:rPr>
        <w:lastRenderedPageBreak/>
        <w:t>Аналізуються виконання фінансових планів, реалізація заходів виробничого характеру, забезпечення витрат і виконання зобов'язань, включаючи зобов'язання перед бюджетом і державними цільовими фондами.</w:t>
      </w:r>
    </w:p>
    <w:p w:rsidR="0029719E" w:rsidRDefault="0029719E" w:rsidP="0029719E">
      <w:pPr>
        <w:rPr>
          <w:b/>
          <w:sz w:val="28"/>
          <w:szCs w:val="28"/>
          <w:lang w:val="uk-UA"/>
        </w:rPr>
      </w:pPr>
    </w:p>
    <w:p w:rsidR="0029719E" w:rsidRDefault="0029719E" w:rsidP="0029719E">
      <w:pPr>
        <w:rPr>
          <w:b/>
          <w:sz w:val="28"/>
          <w:szCs w:val="28"/>
          <w:lang w:val="uk-UA"/>
        </w:rPr>
      </w:pPr>
      <w:r>
        <w:rPr>
          <w:b/>
          <w:sz w:val="28"/>
          <w:szCs w:val="28"/>
          <w:lang w:val="uk-UA"/>
        </w:rPr>
        <w:t>Розділ V «Регуляторна політика»</w:t>
      </w:r>
    </w:p>
    <w:p w:rsidR="0029719E" w:rsidRDefault="0029719E" w:rsidP="0029719E">
      <w:pPr>
        <w:ind w:firstLine="567"/>
        <w:jc w:val="both"/>
        <w:rPr>
          <w:sz w:val="28"/>
          <w:szCs w:val="28"/>
          <w:lang w:val="uk-UA"/>
        </w:rPr>
      </w:pPr>
      <w:r>
        <w:rPr>
          <w:sz w:val="28"/>
          <w:szCs w:val="28"/>
          <w:lang w:val="uk-UA"/>
        </w:rPr>
        <w:t>Реалізація державної регуляторної політики Харківською міською радою та її виконавчим комітетом здійснюється відповідно до вимог законодавства України, що регулює відносини у сфері господарської діяльності, сфері правового регулювання господарських і адміністративних відносин між регуляторними органами та суб’єктами господарювання, і включає в себе:</w:t>
      </w:r>
    </w:p>
    <w:p w:rsidR="0029719E" w:rsidRDefault="0029719E" w:rsidP="0029719E">
      <w:pPr>
        <w:ind w:firstLine="567"/>
        <w:jc w:val="both"/>
        <w:rPr>
          <w:sz w:val="28"/>
          <w:szCs w:val="28"/>
          <w:lang w:val="uk-UA"/>
        </w:rPr>
      </w:pPr>
      <w:r>
        <w:rPr>
          <w:sz w:val="28"/>
          <w:szCs w:val="28"/>
          <w:lang w:val="uk-UA"/>
        </w:rPr>
        <w:t>- </w:t>
      </w:r>
      <w:r>
        <w:rPr>
          <w:sz w:val="28"/>
          <w:lang w:val="uk-UA"/>
        </w:rPr>
        <w:t>планування діяльності з підготовки проєктів регуляторних актів;</w:t>
      </w:r>
    </w:p>
    <w:p w:rsidR="0029719E" w:rsidRDefault="0029719E" w:rsidP="0029719E">
      <w:pPr>
        <w:ind w:firstLine="567"/>
        <w:jc w:val="both"/>
        <w:rPr>
          <w:sz w:val="28"/>
          <w:szCs w:val="28"/>
          <w:lang w:val="uk-UA"/>
        </w:rPr>
      </w:pPr>
      <w:r>
        <w:rPr>
          <w:sz w:val="28"/>
          <w:szCs w:val="28"/>
          <w:lang w:val="uk-UA"/>
        </w:rPr>
        <w:t>- </w:t>
      </w:r>
      <w:r>
        <w:rPr>
          <w:sz w:val="28"/>
          <w:lang w:val="uk-UA"/>
        </w:rPr>
        <w:t>встановлення єдиного підходу до підготовки аналізу регуляторного впливу проєктів нормативно-правових актів, які мають регуляторний характер;</w:t>
      </w:r>
    </w:p>
    <w:p w:rsidR="0029719E" w:rsidRDefault="0029719E" w:rsidP="0029719E">
      <w:pPr>
        <w:ind w:firstLine="567"/>
        <w:jc w:val="both"/>
        <w:rPr>
          <w:sz w:val="28"/>
          <w:szCs w:val="28"/>
          <w:lang w:val="uk-UA"/>
        </w:rPr>
      </w:pPr>
      <w:r>
        <w:rPr>
          <w:sz w:val="28"/>
          <w:szCs w:val="28"/>
          <w:lang w:val="uk-UA"/>
        </w:rPr>
        <w:t>- </w:t>
      </w:r>
      <w:r>
        <w:rPr>
          <w:sz w:val="28"/>
          <w:lang w:val="uk-UA"/>
        </w:rPr>
        <w:t>опублікування проєктів регуляторних актів у ЗМІ з метою одержання зауважень та пропозицій від фізичних та юридичних осіб, їх об’єднань;</w:t>
      </w:r>
    </w:p>
    <w:p w:rsidR="0029719E" w:rsidRDefault="0029719E" w:rsidP="0029719E">
      <w:pPr>
        <w:ind w:firstLine="567"/>
        <w:jc w:val="both"/>
        <w:rPr>
          <w:sz w:val="28"/>
          <w:szCs w:val="28"/>
          <w:lang w:val="uk-UA"/>
        </w:rPr>
      </w:pPr>
      <w:r>
        <w:rPr>
          <w:sz w:val="28"/>
          <w:szCs w:val="28"/>
          <w:lang w:val="uk-UA"/>
        </w:rPr>
        <w:t>- </w:t>
      </w:r>
      <w:r>
        <w:rPr>
          <w:sz w:val="28"/>
          <w:lang w:val="uk-UA"/>
        </w:rPr>
        <w:t>здійснення контролю за дотриманням вимог Закону України «Про засади державної регуляторної політики у сфері господарської діяльності» відносно проходження проєктами регуляторних актів встановленої процедури;</w:t>
      </w:r>
    </w:p>
    <w:p w:rsidR="0029719E" w:rsidRDefault="0029719E" w:rsidP="0029719E">
      <w:pPr>
        <w:ind w:firstLine="567"/>
        <w:jc w:val="both"/>
        <w:rPr>
          <w:sz w:val="28"/>
          <w:szCs w:val="28"/>
          <w:lang w:val="uk-UA"/>
        </w:rPr>
      </w:pPr>
      <w:r>
        <w:rPr>
          <w:sz w:val="28"/>
          <w:szCs w:val="28"/>
          <w:lang w:val="uk-UA"/>
        </w:rPr>
        <w:t>- </w:t>
      </w:r>
      <w:r>
        <w:rPr>
          <w:sz w:val="28"/>
          <w:lang w:val="uk-UA"/>
        </w:rPr>
        <w:t>здійснення заходів з відстеження результативності регуляторних актів, аналіз звітів стосовно відстеження їх результативності;</w:t>
      </w:r>
    </w:p>
    <w:p w:rsidR="0029719E" w:rsidRDefault="0029719E" w:rsidP="0029719E">
      <w:pPr>
        <w:ind w:firstLine="567"/>
        <w:jc w:val="both"/>
        <w:rPr>
          <w:sz w:val="28"/>
          <w:szCs w:val="28"/>
          <w:lang w:val="uk-UA"/>
        </w:rPr>
      </w:pPr>
      <w:r>
        <w:rPr>
          <w:sz w:val="28"/>
          <w:szCs w:val="28"/>
          <w:lang w:val="uk-UA"/>
        </w:rPr>
        <w:t>- </w:t>
      </w:r>
      <w:r>
        <w:rPr>
          <w:sz w:val="28"/>
          <w:lang w:val="uk-UA"/>
        </w:rPr>
        <w:t>опублікування в ЗМІ інформації щодо здійснення регуляторної діяльності;</w:t>
      </w:r>
    </w:p>
    <w:p w:rsidR="0029719E" w:rsidRDefault="0029719E" w:rsidP="0029719E">
      <w:pPr>
        <w:ind w:firstLine="567"/>
        <w:jc w:val="both"/>
        <w:rPr>
          <w:sz w:val="28"/>
          <w:szCs w:val="28"/>
          <w:lang w:val="uk-UA"/>
        </w:rPr>
      </w:pPr>
      <w:r>
        <w:rPr>
          <w:sz w:val="28"/>
          <w:szCs w:val="28"/>
          <w:lang w:val="uk-UA"/>
        </w:rPr>
        <w:t>- </w:t>
      </w:r>
      <w:r>
        <w:rPr>
          <w:sz w:val="28"/>
          <w:lang w:val="uk-UA"/>
        </w:rPr>
        <w:t>перегляд регуляторних актів;</w:t>
      </w:r>
    </w:p>
    <w:p w:rsidR="0029719E" w:rsidRDefault="0029719E" w:rsidP="0029719E">
      <w:pPr>
        <w:ind w:firstLine="567"/>
        <w:jc w:val="both"/>
        <w:rPr>
          <w:sz w:val="28"/>
          <w:szCs w:val="28"/>
          <w:lang w:val="uk-UA"/>
        </w:rPr>
      </w:pPr>
      <w:r>
        <w:rPr>
          <w:sz w:val="28"/>
          <w:szCs w:val="28"/>
          <w:lang w:val="uk-UA"/>
        </w:rPr>
        <w:t>- </w:t>
      </w:r>
      <w:r>
        <w:rPr>
          <w:sz w:val="28"/>
          <w:lang w:val="uk-UA"/>
        </w:rPr>
        <w:t>збір інформації щодо підготовки, прийняття, здійснення відстеження регуляторних актів;</w:t>
      </w:r>
    </w:p>
    <w:p w:rsidR="0029719E" w:rsidRDefault="0029719E" w:rsidP="0029719E">
      <w:pPr>
        <w:ind w:firstLine="567"/>
        <w:jc w:val="both"/>
        <w:rPr>
          <w:sz w:val="28"/>
          <w:szCs w:val="28"/>
          <w:lang w:val="uk-UA"/>
        </w:rPr>
      </w:pPr>
      <w:r>
        <w:rPr>
          <w:sz w:val="28"/>
          <w:szCs w:val="28"/>
          <w:lang w:val="uk-UA"/>
        </w:rPr>
        <w:t>- </w:t>
      </w:r>
      <w:r>
        <w:rPr>
          <w:sz w:val="28"/>
          <w:lang w:val="uk-UA"/>
        </w:rPr>
        <w:t>аналіз та моніторинг законодавства для здійснення регуляторної діяльності.</w:t>
      </w:r>
    </w:p>
    <w:p w:rsidR="0029719E" w:rsidRDefault="0029719E" w:rsidP="0029719E">
      <w:pPr>
        <w:ind w:firstLine="567"/>
        <w:jc w:val="both"/>
        <w:rPr>
          <w:sz w:val="28"/>
          <w:szCs w:val="28"/>
          <w:lang w:val="uk-UA"/>
        </w:rPr>
      </w:pPr>
      <w:r>
        <w:rPr>
          <w:sz w:val="28"/>
          <w:szCs w:val="28"/>
          <w:shd w:val="clear" w:color="auto" w:fill="FFFFFF"/>
          <w:lang w:val="uk-UA" w:eastAsia="uk-UA"/>
        </w:rPr>
        <w:t>Реалізація державної регуляторної політики Харківською міською радою та її виконавчим комітетом у період дії воєнного стану здійснюється відповідно до вимог законів України «Про засади державної регуляторної політики у сфері господарської діяльності», «Про правовий режим воєнного стану» та іншого законодавства України, що регулює відносини у сфері господарської діяльності, сфері правового регулювання господарських і адміністративних відносин між регуляторними органами та суб’єктами господарювання.</w:t>
      </w:r>
    </w:p>
    <w:p w:rsidR="0029719E" w:rsidRDefault="0029719E" w:rsidP="0029719E">
      <w:pPr>
        <w:ind w:firstLine="567"/>
        <w:jc w:val="both"/>
        <w:rPr>
          <w:sz w:val="28"/>
          <w:szCs w:val="28"/>
          <w:shd w:val="clear" w:color="auto" w:fill="FFFFFF"/>
          <w:lang w:val="uk-UA" w:eastAsia="uk-UA"/>
        </w:rPr>
      </w:pPr>
      <w:r>
        <w:rPr>
          <w:sz w:val="28"/>
          <w:szCs w:val="28"/>
          <w:shd w:val="clear" w:color="auto" w:fill="FFFFFF"/>
          <w:lang w:val="uk-UA" w:eastAsia="uk-UA"/>
        </w:rPr>
        <w:t xml:space="preserve">У </w:t>
      </w:r>
      <w:r>
        <w:rPr>
          <w:sz w:val="28"/>
          <w:szCs w:val="28"/>
          <w:lang w:val="uk-UA"/>
        </w:rPr>
        <w:t xml:space="preserve">I кварталі </w:t>
      </w:r>
      <w:r>
        <w:rPr>
          <w:sz w:val="28"/>
          <w:szCs w:val="28"/>
          <w:shd w:val="clear" w:color="auto" w:fill="FFFFFF"/>
          <w:lang w:val="uk-UA" w:eastAsia="uk-UA"/>
        </w:rPr>
        <w:t>2023 року проводилась робота з відстеження результативності регуляторних актів. Було розроблено План-графік виконання заходів з відстеження результативності регуляторних актів виконавчими органами Харківської міської ради на 2023 рік.</w:t>
      </w:r>
      <w:r>
        <w:rPr>
          <w:color w:val="212121"/>
          <w:sz w:val="28"/>
          <w:szCs w:val="28"/>
          <w:lang w:val="uk-UA"/>
        </w:rPr>
        <w:t xml:space="preserve"> Проаналізовано 2 звіти</w:t>
      </w:r>
      <w:r>
        <w:rPr>
          <w:sz w:val="28"/>
          <w:szCs w:val="28"/>
          <w:shd w:val="clear" w:color="auto" w:fill="FFFFFF"/>
          <w:lang w:val="uk-UA" w:eastAsia="uk-UA"/>
        </w:rPr>
        <w:t xml:space="preserve"> з відстеження результативності регуляторних актів. Серед яких:</w:t>
      </w:r>
    </w:p>
    <w:p w:rsidR="0029719E" w:rsidRDefault="0029719E" w:rsidP="0029719E">
      <w:pPr>
        <w:ind w:firstLine="567"/>
        <w:jc w:val="both"/>
        <w:rPr>
          <w:sz w:val="28"/>
          <w:szCs w:val="28"/>
          <w:shd w:val="clear" w:color="auto" w:fill="FFFFFF"/>
          <w:lang w:val="uk-UA" w:eastAsia="uk-UA"/>
        </w:rPr>
      </w:pPr>
      <w:r>
        <w:rPr>
          <w:sz w:val="28"/>
          <w:szCs w:val="28"/>
          <w:shd w:val="clear" w:color="auto" w:fill="FFFFFF"/>
          <w:lang w:val="uk-UA" w:eastAsia="uk-UA"/>
        </w:rPr>
        <w:t>- рішення 34 сесії Харківської міської ради 6 скликання від 06.08.2014 № 1620/14 «Про внесення змін до «Правил торгівлі на ринках м. Харкова», затверджених рішенням 12 сесії Харківської міської ради 4 скликання від 26.02.2003 № 18/03, викладених в новій редакції;</w:t>
      </w:r>
    </w:p>
    <w:p w:rsidR="0029719E" w:rsidRDefault="0029719E" w:rsidP="0029719E">
      <w:pPr>
        <w:ind w:firstLine="567"/>
        <w:jc w:val="both"/>
        <w:rPr>
          <w:sz w:val="28"/>
          <w:szCs w:val="28"/>
          <w:shd w:val="clear" w:color="auto" w:fill="FFFFFF"/>
          <w:lang w:val="uk-UA" w:eastAsia="uk-UA"/>
        </w:rPr>
      </w:pPr>
      <w:r>
        <w:rPr>
          <w:sz w:val="28"/>
          <w:szCs w:val="28"/>
          <w:shd w:val="clear" w:color="auto" w:fill="FFFFFF"/>
          <w:lang w:val="uk-UA" w:eastAsia="uk-UA"/>
        </w:rPr>
        <w:t xml:space="preserve">- рішення 17 сесії Харківської міської ради 7 скликання від 20.12.2017 № 925/17 «Про затвердження Положення про організацію та проведення ярмарків у м. Харкові». </w:t>
      </w:r>
    </w:p>
    <w:p w:rsidR="0029719E" w:rsidRDefault="0029719E" w:rsidP="0029719E">
      <w:pPr>
        <w:ind w:firstLine="567"/>
        <w:jc w:val="both"/>
        <w:rPr>
          <w:sz w:val="28"/>
          <w:szCs w:val="28"/>
          <w:lang w:val="uk-UA"/>
        </w:rPr>
      </w:pPr>
      <w:r>
        <w:rPr>
          <w:sz w:val="28"/>
          <w:szCs w:val="28"/>
          <w:shd w:val="clear" w:color="auto" w:fill="FFFFFF"/>
          <w:lang w:val="uk-UA" w:eastAsia="uk-UA"/>
        </w:rPr>
        <w:lastRenderedPageBreak/>
        <w:t>Звіти про відстеження результативності зазначених регуляторних актів оприлюднені в ЗМІ згідно з вимогами Закону України «Про засади державної регуляторної політики у сфері господарської діяльності».</w:t>
      </w:r>
    </w:p>
    <w:p w:rsidR="0029719E" w:rsidRDefault="0029719E">
      <w:pPr>
        <w:rPr>
          <w:lang w:val="uk-UA"/>
        </w:rPr>
      </w:pPr>
    </w:p>
    <w:sectPr w:rsidR="0029719E" w:rsidSect="00A9637B">
      <w:head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180" w:rsidRDefault="00AE6180">
      <w:r>
        <w:separator/>
      </w:r>
    </w:p>
  </w:endnote>
  <w:endnote w:type="continuationSeparator" w:id="0">
    <w:p w:rsidR="00AE6180" w:rsidRDefault="00AE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180" w:rsidRDefault="00AE6180">
      <w:r>
        <w:separator/>
      </w:r>
    </w:p>
  </w:footnote>
  <w:footnote w:type="continuationSeparator" w:id="0">
    <w:p w:rsidR="00AE6180" w:rsidRDefault="00AE61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325825"/>
      <w:docPartObj>
        <w:docPartGallery w:val="Page Numbers (Top of Page)"/>
        <w:docPartUnique/>
      </w:docPartObj>
    </w:sdtPr>
    <w:sdtEndPr/>
    <w:sdtContent>
      <w:p w:rsidR="003D7850" w:rsidRDefault="00277807">
        <w:pPr>
          <w:pStyle w:val="a9"/>
          <w:jc w:val="center"/>
        </w:pPr>
        <w:r>
          <w:fldChar w:fldCharType="begin"/>
        </w:r>
        <w:r>
          <w:instrText>PAGE   \* MERGEFORMAT</w:instrText>
        </w:r>
        <w:r>
          <w:fldChar w:fldCharType="separate"/>
        </w:r>
        <w:r w:rsidR="0046408D">
          <w:rPr>
            <w:noProof/>
          </w:rPr>
          <w:t>2</w:t>
        </w:r>
        <w:r>
          <w:fldChar w:fldCharType="end"/>
        </w:r>
      </w:p>
    </w:sdtContent>
  </w:sdt>
  <w:p w:rsidR="003D7850" w:rsidRDefault="00AE618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27564"/>
    <w:multiLevelType w:val="multilevel"/>
    <w:tmpl w:val="B2B65CFA"/>
    <w:lvl w:ilvl="0">
      <w:numFmt w:val="bullet"/>
      <w:lvlText w:val="●"/>
      <w:lvlJc w:val="left"/>
      <w:pPr>
        <w:ind w:left="643"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05D133E"/>
    <w:multiLevelType w:val="hybridMultilevel"/>
    <w:tmpl w:val="D6A41322"/>
    <w:lvl w:ilvl="0" w:tplc="EA22A094">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cs="Times New Roman"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7F2C7C5A"/>
    <w:multiLevelType w:val="multilevel"/>
    <w:tmpl w:val="A4469350"/>
    <w:lvl w:ilvl="0">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807"/>
    <w:rsid w:val="00007304"/>
    <w:rsid w:val="00015C52"/>
    <w:rsid w:val="00072D02"/>
    <w:rsid w:val="0008707F"/>
    <w:rsid w:val="00096CA4"/>
    <w:rsid w:val="000C1681"/>
    <w:rsid w:val="001314DA"/>
    <w:rsid w:val="0015668A"/>
    <w:rsid w:val="001C5FF8"/>
    <w:rsid w:val="001E3FBB"/>
    <w:rsid w:val="001F4672"/>
    <w:rsid w:val="0027619D"/>
    <w:rsid w:val="00277807"/>
    <w:rsid w:val="0029719E"/>
    <w:rsid w:val="002A5A43"/>
    <w:rsid w:val="002B1162"/>
    <w:rsid w:val="002C522C"/>
    <w:rsid w:val="002E397C"/>
    <w:rsid w:val="0034552B"/>
    <w:rsid w:val="003749FF"/>
    <w:rsid w:val="003C5E05"/>
    <w:rsid w:val="00425903"/>
    <w:rsid w:val="00450C2C"/>
    <w:rsid w:val="00457075"/>
    <w:rsid w:val="0046408D"/>
    <w:rsid w:val="0047677E"/>
    <w:rsid w:val="00484167"/>
    <w:rsid w:val="004921A6"/>
    <w:rsid w:val="00536D7F"/>
    <w:rsid w:val="00562523"/>
    <w:rsid w:val="005B2AB8"/>
    <w:rsid w:val="006960B2"/>
    <w:rsid w:val="00715A19"/>
    <w:rsid w:val="00716B79"/>
    <w:rsid w:val="00736B92"/>
    <w:rsid w:val="00781C7E"/>
    <w:rsid w:val="007C5C44"/>
    <w:rsid w:val="00830328"/>
    <w:rsid w:val="008345F8"/>
    <w:rsid w:val="008C4E31"/>
    <w:rsid w:val="008D5DDF"/>
    <w:rsid w:val="00901E0B"/>
    <w:rsid w:val="009361A1"/>
    <w:rsid w:val="009A3440"/>
    <w:rsid w:val="00A75899"/>
    <w:rsid w:val="00A9723C"/>
    <w:rsid w:val="00AE6180"/>
    <w:rsid w:val="00B67D67"/>
    <w:rsid w:val="00BF0610"/>
    <w:rsid w:val="00C971D6"/>
    <w:rsid w:val="00CB03E3"/>
    <w:rsid w:val="00CE4D88"/>
    <w:rsid w:val="00D11285"/>
    <w:rsid w:val="00D13135"/>
    <w:rsid w:val="00D33AD3"/>
    <w:rsid w:val="00D84EE3"/>
    <w:rsid w:val="00D914E0"/>
    <w:rsid w:val="00DD11A7"/>
    <w:rsid w:val="00DF052E"/>
    <w:rsid w:val="00DF5B1B"/>
    <w:rsid w:val="00E217A7"/>
    <w:rsid w:val="00E44D60"/>
    <w:rsid w:val="00EC2CA1"/>
    <w:rsid w:val="00EC5BC3"/>
    <w:rsid w:val="00F0531A"/>
    <w:rsid w:val="00F16E3E"/>
    <w:rsid w:val="00F72798"/>
    <w:rsid w:val="00F7412B"/>
    <w:rsid w:val="00F9293D"/>
    <w:rsid w:val="00F961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025F"/>
  <w15:docId w15:val="{268120B5-7704-408A-B230-AD2D9331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807"/>
    <w:pPr>
      <w:spacing w:after="0" w:line="240" w:lineRule="auto"/>
    </w:pPr>
    <w:rPr>
      <w:rFonts w:ascii="Times New Roman" w:eastAsia="Times New Roman" w:hAnsi="Times New Roman" w:cs="Times New Roman"/>
      <w:sz w:val="20"/>
      <w:szCs w:val="20"/>
      <w:lang w:val="ru-RU" w:eastAsia="ru-RU"/>
    </w:rPr>
  </w:style>
  <w:style w:type="paragraph" w:styleId="3">
    <w:name w:val="heading 3"/>
    <w:basedOn w:val="a"/>
    <w:link w:val="30"/>
    <w:uiPriority w:val="9"/>
    <w:qFormat/>
    <w:rsid w:val="00277807"/>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77807"/>
    <w:rPr>
      <w:rFonts w:ascii="Times New Roman" w:eastAsia="Times New Roman" w:hAnsi="Times New Roman" w:cs="Times New Roman"/>
      <w:b/>
      <w:bCs/>
      <w:sz w:val="27"/>
      <w:szCs w:val="27"/>
      <w:lang w:eastAsia="uk-UA"/>
    </w:rPr>
  </w:style>
  <w:style w:type="paragraph" w:styleId="a3">
    <w:name w:val="Title"/>
    <w:basedOn w:val="a"/>
    <w:link w:val="a4"/>
    <w:uiPriority w:val="99"/>
    <w:qFormat/>
    <w:rsid w:val="00277807"/>
    <w:pPr>
      <w:jc w:val="center"/>
    </w:pPr>
    <w:rPr>
      <w:sz w:val="28"/>
      <w:lang w:val="uk-UA"/>
    </w:rPr>
  </w:style>
  <w:style w:type="character" w:customStyle="1" w:styleId="a4">
    <w:name w:val="Заголовок Знак"/>
    <w:basedOn w:val="a0"/>
    <w:link w:val="a3"/>
    <w:uiPriority w:val="99"/>
    <w:rsid w:val="00277807"/>
    <w:rPr>
      <w:rFonts w:ascii="Times New Roman" w:eastAsia="Times New Roman" w:hAnsi="Times New Roman" w:cs="Times New Roman"/>
      <w:sz w:val="28"/>
      <w:szCs w:val="20"/>
      <w:lang w:eastAsia="ru-RU"/>
    </w:rPr>
  </w:style>
  <w:style w:type="paragraph" w:styleId="a5">
    <w:name w:val="No Spacing"/>
    <w:uiPriority w:val="1"/>
    <w:qFormat/>
    <w:rsid w:val="00277807"/>
    <w:pPr>
      <w:spacing w:after="0" w:line="240" w:lineRule="auto"/>
    </w:pPr>
    <w:rPr>
      <w:lang w:val="ru-RU"/>
    </w:rPr>
  </w:style>
  <w:style w:type="paragraph" w:styleId="a6">
    <w:name w:val="List Paragraph"/>
    <w:basedOn w:val="a"/>
    <w:uiPriority w:val="99"/>
    <w:qFormat/>
    <w:rsid w:val="00277807"/>
    <w:pPr>
      <w:ind w:left="720"/>
      <w:contextualSpacing/>
    </w:pPr>
  </w:style>
  <w:style w:type="character" w:styleId="a7">
    <w:name w:val="Emphasis"/>
    <w:basedOn w:val="a0"/>
    <w:uiPriority w:val="20"/>
    <w:qFormat/>
    <w:rsid w:val="00277807"/>
    <w:rPr>
      <w:i/>
      <w:iCs/>
    </w:rPr>
  </w:style>
  <w:style w:type="character" w:styleId="a8">
    <w:name w:val="Hyperlink"/>
    <w:basedOn w:val="a0"/>
    <w:uiPriority w:val="99"/>
    <w:semiHidden/>
    <w:unhideWhenUsed/>
    <w:rsid w:val="00277807"/>
    <w:rPr>
      <w:color w:val="0000FF"/>
      <w:u w:val="single"/>
    </w:rPr>
  </w:style>
  <w:style w:type="character" w:customStyle="1" w:styleId="xfm11904750">
    <w:name w:val="xfm_11904750"/>
    <w:basedOn w:val="a0"/>
    <w:rsid w:val="00277807"/>
  </w:style>
  <w:style w:type="paragraph" w:styleId="a9">
    <w:name w:val="header"/>
    <w:basedOn w:val="a"/>
    <w:link w:val="aa"/>
    <w:uiPriority w:val="99"/>
    <w:unhideWhenUsed/>
    <w:rsid w:val="00277807"/>
    <w:pPr>
      <w:tabs>
        <w:tab w:val="center" w:pos="4819"/>
        <w:tab w:val="right" w:pos="9639"/>
      </w:tabs>
    </w:pPr>
  </w:style>
  <w:style w:type="character" w:customStyle="1" w:styleId="aa">
    <w:name w:val="Верхний колонтитул Знак"/>
    <w:basedOn w:val="a0"/>
    <w:link w:val="a9"/>
    <w:uiPriority w:val="99"/>
    <w:rsid w:val="00277807"/>
    <w:rPr>
      <w:rFonts w:ascii="Times New Roman" w:eastAsia="Times New Roman" w:hAnsi="Times New Roman" w:cs="Times New Roman"/>
      <w:sz w:val="20"/>
      <w:szCs w:val="20"/>
      <w:lang w:val="ru-RU" w:eastAsia="ru-RU"/>
    </w:rPr>
  </w:style>
  <w:style w:type="character" w:customStyle="1" w:styleId="1">
    <w:name w:val="Основной шрифт абзаца1"/>
    <w:rsid w:val="001314DA"/>
  </w:style>
  <w:style w:type="paragraph" w:styleId="ab">
    <w:name w:val="Body Text Indent"/>
    <w:basedOn w:val="a"/>
    <w:link w:val="ac"/>
    <w:uiPriority w:val="99"/>
    <w:rsid w:val="00F9293D"/>
    <w:pPr>
      <w:ind w:firstLine="426"/>
      <w:jc w:val="both"/>
    </w:pPr>
    <w:rPr>
      <w:sz w:val="28"/>
      <w:lang w:val="uk-UA"/>
    </w:rPr>
  </w:style>
  <w:style w:type="character" w:customStyle="1" w:styleId="ac">
    <w:name w:val="Основной текст с отступом Знак"/>
    <w:basedOn w:val="a0"/>
    <w:link w:val="ab"/>
    <w:uiPriority w:val="99"/>
    <w:rsid w:val="00F9293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80-2022-%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6E3AC-5D8A-419A-BD3B-54DEEDE2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7017</Words>
  <Characters>40003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Admin</cp:lastModifiedBy>
  <cp:revision>2</cp:revision>
  <dcterms:created xsi:type="dcterms:W3CDTF">2023-06-13T12:11:00Z</dcterms:created>
  <dcterms:modified xsi:type="dcterms:W3CDTF">2023-06-13T12:11:00Z</dcterms:modified>
</cp:coreProperties>
</file>